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C41" w:rsidRPr="00976236" w:rsidRDefault="00976236" w:rsidP="00761C41">
      <w:pPr>
        <w:shd w:val="clear" w:color="auto" w:fill="FFFFFF"/>
        <w:spacing w:after="0" w:line="510" w:lineRule="atLeast"/>
        <w:jc w:val="center"/>
        <w:outlineLvl w:val="0"/>
        <w:rPr>
          <w:rFonts w:ascii="Arial" w:eastAsia="Times New Roman" w:hAnsi="Arial" w:cs="Arial"/>
          <w:caps/>
          <w:color w:val="555555"/>
          <w:kern w:val="36"/>
          <w:sz w:val="48"/>
          <w:szCs w:val="48"/>
          <w:lang w:val="en-US" w:eastAsia="ru-RU"/>
        </w:rPr>
      </w:pPr>
      <w:r w:rsidRPr="00976236">
        <w:rPr>
          <w:rFonts w:ascii="Arial" w:eastAsia="Times New Roman" w:hAnsi="Arial" w:cs="Arial"/>
          <w:caps/>
          <w:color w:val="555555"/>
          <w:kern w:val="36"/>
          <w:sz w:val="48"/>
          <w:szCs w:val="48"/>
          <w:lang w:val="en-US" w:eastAsia="ru-RU"/>
        </w:rPr>
        <w:t>VITA – B</w:t>
      </w:r>
      <w:bookmarkStart w:id="0" w:name="_GoBack"/>
      <w:bookmarkEnd w:id="0"/>
      <w:r w:rsidRPr="00976236">
        <w:rPr>
          <w:rFonts w:ascii="Arial" w:eastAsia="Times New Roman" w:hAnsi="Arial" w:cs="Arial"/>
          <w:caps/>
          <w:color w:val="555555"/>
          <w:kern w:val="36"/>
          <w:sz w:val="48"/>
          <w:szCs w:val="48"/>
          <w:lang w:val="en-US" w:eastAsia="ru-RU"/>
        </w:rPr>
        <w:t>IOTIC LIQUID</w:t>
      </w:r>
    </w:p>
    <w:p w:rsidR="00976236" w:rsidRPr="00976236" w:rsidRDefault="00976236" w:rsidP="00761C41">
      <w:pPr>
        <w:shd w:val="clear" w:color="auto" w:fill="FFFFFF"/>
        <w:spacing w:after="0" w:line="510" w:lineRule="atLeast"/>
        <w:jc w:val="center"/>
        <w:outlineLvl w:val="0"/>
        <w:rPr>
          <w:rFonts w:ascii="Arial" w:eastAsia="Times New Roman" w:hAnsi="Arial" w:cs="Arial"/>
          <w:caps/>
          <w:color w:val="555555"/>
          <w:kern w:val="36"/>
          <w:sz w:val="48"/>
          <w:szCs w:val="48"/>
          <w:lang w:val="en-US" w:eastAsia="ru-RU"/>
        </w:rPr>
      </w:pPr>
    </w:p>
    <w:p w:rsidR="00761C41" w:rsidRPr="00761C41" w:rsidRDefault="00761C41" w:rsidP="00761C41">
      <w:pPr>
        <w:pStyle w:val="a3"/>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Promovează o microfloră intestinală benefică</w:t>
      </w:r>
    </w:p>
    <w:p w:rsidR="00761C41" w:rsidRPr="00761C41" w:rsidRDefault="00761C41" w:rsidP="00761C41">
      <w:pPr>
        <w:pStyle w:val="a3"/>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Inhibă creșterea bacteriilor și agenților patogeni în intestin</w:t>
      </w:r>
    </w:p>
    <w:p w:rsidR="00761C41" w:rsidRDefault="00761C41" w:rsidP="00761C41">
      <w:pPr>
        <w:pStyle w:val="a3"/>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Alternativă eficientă la promotorii de creștere a sănătății</w:t>
      </w:r>
    </w:p>
    <w:p w:rsidR="00761C41" w:rsidRDefault="00761C41" w:rsidP="00761C41">
      <w:pPr>
        <w:pStyle w:val="a3"/>
        <w:numPr>
          <w:ilvl w:val="0"/>
          <w:numId w:val="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Menține creșterea, s</w:t>
      </w:r>
      <w:r>
        <w:rPr>
          <w:rFonts w:ascii="inherit" w:eastAsia="Times New Roman" w:hAnsi="inherit" w:cs="Courier New"/>
          <w:color w:val="202124"/>
          <w:sz w:val="28"/>
          <w:szCs w:val="28"/>
          <w:lang w:val="ro-RO" w:eastAsia="ru-RU"/>
        </w:rPr>
        <w:t>ănătatea și bunăstarea păsărilor</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en-US" w:eastAsia="ru-RU"/>
        </w:rPr>
      </w:pPr>
      <w:r w:rsidRPr="00761C41">
        <w:rPr>
          <w:rFonts w:ascii="inherit" w:eastAsia="Times New Roman" w:hAnsi="inherit" w:cs="Courier New"/>
          <w:color w:val="202124"/>
          <w:sz w:val="28"/>
          <w:szCs w:val="28"/>
          <w:lang w:val="ro-RO" w:eastAsia="ru-RU"/>
        </w:rPr>
        <w:t>Amestec bine echilibrat de acizi grași cu lanț scurt și mediu, monogliceride, prebiotice și uleiuri esențiale.</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761C41">
        <w:rPr>
          <w:rFonts w:ascii="inherit" w:eastAsia="Times New Roman" w:hAnsi="inherit" w:cs="Courier New"/>
          <w:b/>
          <w:color w:val="202124"/>
          <w:sz w:val="28"/>
          <w:szCs w:val="28"/>
          <w:lang w:val="ro-RO" w:eastAsia="ru-RU"/>
        </w:rPr>
        <w:t>Acid propionic ca acidifiant</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en-US" w:eastAsia="ru-RU"/>
        </w:rPr>
      </w:pPr>
      <w:r w:rsidRPr="00761C41">
        <w:rPr>
          <w:rFonts w:ascii="inherit" w:eastAsia="Times New Roman" w:hAnsi="inherit" w:cs="Courier New"/>
          <w:color w:val="202124"/>
          <w:sz w:val="28"/>
          <w:szCs w:val="28"/>
          <w:lang w:val="ro-RO" w:eastAsia="ru-RU"/>
        </w:rPr>
        <w:t>Acidul propionic are efect antimicrobian și efect de acidifiere în apă și în primele părți ale tractului gastro-intestinal. Datorită valorii sale ridicate pKa, o fracțiune mare de acid propionic va fi disponibilă pentru a acționa în intestinul gastro-intestinal. Un pH gastric mai scăzut reduce supraviețuirea agenților patogeni ingerați care ajung în intestinul subțire în stomac</w:t>
      </w:r>
      <w:r>
        <w:rPr>
          <w:rFonts w:ascii="inherit" w:eastAsia="Times New Roman" w:hAnsi="inherit" w:cs="Courier New"/>
          <w:color w:val="202124"/>
          <w:sz w:val="28"/>
          <w:szCs w:val="28"/>
          <w:lang w:val="ro-RO" w:eastAsia="ru-RU"/>
        </w:rPr>
        <w:t>.</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761C41">
        <w:rPr>
          <w:rFonts w:ascii="inherit" w:eastAsia="Times New Roman" w:hAnsi="inherit" w:cs="Courier New"/>
          <w:b/>
          <w:color w:val="202124"/>
          <w:sz w:val="28"/>
          <w:szCs w:val="28"/>
          <w:lang w:val="ro-RO" w:eastAsia="ru-RU"/>
        </w:rPr>
        <w:t>Acid lauric: efect antibacterian și antiviral</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en-US" w:eastAsia="ru-RU"/>
        </w:rPr>
      </w:pPr>
      <w:r w:rsidRPr="00761C41">
        <w:rPr>
          <w:rFonts w:ascii="inherit" w:eastAsia="Times New Roman" w:hAnsi="inherit" w:cs="Courier New"/>
          <w:color w:val="202124"/>
          <w:sz w:val="28"/>
          <w:szCs w:val="28"/>
          <w:lang w:val="ro-RO" w:eastAsia="ru-RU"/>
        </w:rPr>
        <w:t>Acidul lauric inhibă replicarea virusurilor și întrerupe legarea virusurilor de celulele gazdă. Aceasta prin dezactivarea lipidelor și virușilor înveliți și distrugerea peretelui celular. Acidul lauric previne, de asemenea, dezvelirea virușilor pentru replicare și infecție.</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761C41">
        <w:rPr>
          <w:rFonts w:ascii="inherit" w:eastAsia="Times New Roman" w:hAnsi="inherit" w:cs="Courier New"/>
          <w:b/>
          <w:color w:val="202124"/>
          <w:sz w:val="28"/>
          <w:szCs w:val="28"/>
          <w:lang w:val="ro-RO" w:eastAsia="ru-RU"/>
        </w:rPr>
        <w:t>Mono laurat și propionat: acțiune bactericida în intestinul subțire</w:t>
      </w:r>
    </w:p>
    <w:p w:rsid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Monogliceridele sunt compuse dintr-o moleculă de glicerol legată de un acid gras printr-o legătură esterică (esterificarea acidului gras). SFCA și MCFA, în acest caz acidul propionic și lauric, pot fi eliberate doar prin digestia enzimatică, care are loc în principal în intestinul subțire.</w:t>
      </w:r>
    </w:p>
    <w:p w:rsid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en-US" w:eastAsia="ru-RU"/>
        </w:rPr>
      </w:pP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en-US" w:eastAsia="ru-RU"/>
        </w:rPr>
      </w:pP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761C41">
        <w:rPr>
          <w:rFonts w:ascii="inherit" w:eastAsia="Times New Roman" w:hAnsi="inherit" w:cs="Courier New"/>
          <w:b/>
          <w:color w:val="202124"/>
          <w:sz w:val="28"/>
          <w:szCs w:val="28"/>
          <w:lang w:val="ro-RO" w:eastAsia="ru-RU"/>
        </w:rPr>
        <w:lastRenderedPageBreak/>
        <w:t>Inulina ca prebiotic</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en-US" w:eastAsia="ru-RU"/>
        </w:rPr>
      </w:pPr>
      <w:r w:rsidRPr="00761C41">
        <w:rPr>
          <w:rFonts w:ascii="inherit" w:eastAsia="Times New Roman" w:hAnsi="inherit" w:cs="Courier New"/>
          <w:color w:val="202124"/>
          <w:sz w:val="28"/>
          <w:szCs w:val="28"/>
          <w:lang w:val="ro-RO" w:eastAsia="ru-RU"/>
        </w:rPr>
        <w:t>Inulina, derivată din rădăcina de cicoare, este bogată în aceste prebiotice. Inulina este o fructo-oligozaharidă, care constituie o sursă bună de fibre alimentare. Este o alternativă eficientă pentru promotorii de creștere, stimulează dezvoltarea intestinului și îmbunătățește absorbția mineralelor.</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761C41">
        <w:rPr>
          <w:rFonts w:ascii="inherit" w:eastAsia="Times New Roman" w:hAnsi="inherit" w:cs="Courier New"/>
          <w:b/>
          <w:color w:val="202124"/>
          <w:sz w:val="28"/>
          <w:szCs w:val="28"/>
          <w:lang w:val="ro-RO" w:eastAsia="ru-RU"/>
        </w:rPr>
        <w:t>Uleiul de oregano ca ulei esențial</w:t>
      </w:r>
    </w:p>
    <w:p w:rsid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Componentele active ale uleiurilor esențiale creează o sinergie care se traduce în diferite efecte, cum ar fi o alternativă naturală la promotorii de creștere printre cu ef</w:t>
      </w:r>
      <w:r>
        <w:rPr>
          <w:rFonts w:ascii="inherit" w:eastAsia="Times New Roman" w:hAnsi="inherit" w:cs="Courier New"/>
          <w:color w:val="202124"/>
          <w:sz w:val="28"/>
          <w:szCs w:val="28"/>
          <w:lang w:val="ro-RO" w:eastAsia="ru-RU"/>
        </w:rPr>
        <w:t>ect antifungic și anticoccidial.</w:t>
      </w:r>
    </w:p>
    <w:p w:rsidR="00761C41" w:rsidRP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761C41">
        <w:rPr>
          <w:rFonts w:ascii="inherit" w:eastAsia="Times New Roman" w:hAnsi="inherit" w:cs="Courier New"/>
          <w:b/>
          <w:color w:val="202124"/>
          <w:sz w:val="28"/>
          <w:szCs w:val="28"/>
          <w:lang w:val="ro-RO" w:eastAsia="ru-RU"/>
        </w:rPr>
        <w:t>Efect sinergetic</w:t>
      </w:r>
    </w:p>
    <w:p w:rsidR="00761C41"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r w:rsidRPr="00761C41">
        <w:rPr>
          <w:rFonts w:ascii="inherit" w:eastAsia="Times New Roman" w:hAnsi="inherit" w:cs="Courier New"/>
          <w:color w:val="202124"/>
          <w:sz w:val="28"/>
          <w:szCs w:val="28"/>
          <w:lang w:val="ro-RO" w:eastAsia="ru-RU"/>
        </w:rPr>
        <w:t>Uleiul esențial va crește eficacitatea bactericidă a acizilor organici prin facilitarea pătrunderii acidului organic în peretele celular bacterian.</w:t>
      </w:r>
    </w:p>
    <w:p w:rsidR="002630F2" w:rsidRPr="002630F2" w:rsidRDefault="002630F2" w:rsidP="002630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b/>
          <w:color w:val="202124"/>
          <w:sz w:val="28"/>
          <w:szCs w:val="28"/>
          <w:lang w:val="ro-RO" w:eastAsia="ru-RU"/>
        </w:rPr>
      </w:pPr>
      <w:r w:rsidRPr="002630F2">
        <w:rPr>
          <w:rFonts w:ascii="inherit" w:eastAsia="Times New Roman" w:hAnsi="inherit" w:cs="Courier New"/>
          <w:b/>
          <w:color w:val="202124"/>
          <w:sz w:val="28"/>
          <w:szCs w:val="28"/>
          <w:lang w:val="ro-RO" w:eastAsia="ru-RU"/>
        </w:rPr>
        <w:t>Administrare</w:t>
      </w:r>
    </w:p>
    <w:p w:rsidR="002630F2" w:rsidRPr="002630F2" w:rsidRDefault="002630F2" w:rsidP="002630F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r>
        <w:rPr>
          <w:rFonts w:ascii="inherit" w:eastAsia="Times New Roman" w:hAnsi="inherit" w:cs="Courier New"/>
          <w:color w:val="202124"/>
          <w:sz w:val="28"/>
          <w:szCs w:val="28"/>
          <w:lang w:val="ro-RO" w:eastAsia="ru-RU"/>
        </w:rPr>
        <w:t>S</w:t>
      </w:r>
      <w:r w:rsidRPr="002630F2">
        <w:rPr>
          <w:rFonts w:ascii="inherit" w:eastAsia="Times New Roman" w:hAnsi="inherit" w:cs="Courier New"/>
          <w:color w:val="202124"/>
          <w:sz w:val="28"/>
          <w:szCs w:val="28"/>
          <w:lang w:val="ro-RO" w:eastAsia="ru-RU"/>
        </w:rPr>
        <w:t>oluție pentru administrare orală prin apă de b</w:t>
      </w:r>
      <w:r>
        <w:rPr>
          <w:rFonts w:ascii="inherit" w:eastAsia="Times New Roman" w:hAnsi="inherit" w:cs="Courier New"/>
          <w:color w:val="202124"/>
          <w:sz w:val="28"/>
          <w:szCs w:val="28"/>
          <w:lang w:val="ro-RO" w:eastAsia="ru-RU"/>
        </w:rPr>
        <w:t xml:space="preserve">ăut. VITA-BIOTIC LIQUID este o </w:t>
      </w:r>
      <w:r w:rsidRPr="002630F2">
        <w:rPr>
          <w:rFonts w:ascii="inherit" w:eastAsia="Times New Roman" w:hAnsi="inherit" w:cs="Courier New"/>
          <w:color w:val="202124"/>
          <w:sz w:val="28"/>
          <w:szCs w:val="28"/>
          <w:lang w:val="ro-RO" w:eastAsia="ru-RU"/>
        </w:rPr>
        <w:t>hrană complementară pe bază de acizi grași cu lanț scurt și mediu și gliceridele acestora, un ulei esențial și prebiotic.</w:t>
      </w:r>
    </w:p>
    <w:p w:rsidR="002630F2" w:rsidRPr="002630F2" w:rsidRDefault="002630F2"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p>
    <w:p w:rsidR="00761C41" w:rsidRPr="002630F2"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p>
    <w:p w:rsidR="00761C41" w:rsidRPr="002630F2" w:rsidRDefault="00761C41" w:rsidP="00761C4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inherit" w:eastAsia="Times New Roman" w:hAnsi="inherit" w:cs="Courier New"/>
          <w:color w:val="202124"/>
          <w:sz w:val="28"/>
          <w:szCs w:val="28"/>
          <w:lang w:val="ro-RO" w:eastAsia="ru-RU"/>
        </w:rPr>
      </w:pPr>
    </w:p>
    <w:p w:rsidR="00761C41" w:rsidRPr="00761C41" w:rsidRDefault="00761C41" w:rsidP="00761C41">
      <w:pPr>
        <w:shd w:val="clear" w:color="auto" w:fill="FFFFFF"/>
        <w:spacing w:after="0" w:line="510" w:lineRule="atLeast"/>
        <w:outlineLvl w:val="0"/>
        <w:rPr>
          <w:rFonts w:ascii="Arial" w:eastAsia="Times New Roman" w:hAnsi="Arial" w:cs="Arial"/>
          <w:caps/>
          <w:color w:val="555555"/>
          <w:kern w:val="36"/>
          <w:sz w:val="48"/>
          <w:szCs w:val="48"/>
          <w:lang w:val="ro-RO" w:eastAsia="ru-RU"/>
        </w:rPr>
      </w:pPr>
    </w:p>
    <w:p w:rsidR="005F650E" w:rsidRPr="00761C41" w:rsidRDefault="005F650E" w:rsidP="00761C41">
      <w:pPr>
        <w:jc w:val="center"/>
        <w:rPr>
          <w:lang w:val="ro-RO"/>
        </w:rPr>
      </w:pPr>
    </w:p>
    <w:sectPr w:rsidR="005F650E" w:rsidRPr="00761C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E34A88"/>
    <w:multiLevelType w:val="hybridMultilevel"/>
    <w:tmpl w:val="D9483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C41"/>
    <w:rsid w:val="002630F2"/>
    <w:rsid w:val="002C3D60"/>
    <w:rsid w:val="00550472"/>
    <w:rsid w:val="005F650E"/>
    <w:rsid w:val="00761C41"/>
    <w:rsid w:val="007D1829"/>
    <w:rsid w:val="00976236"/>
    <w:rsid w:val="00DE5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4E6C83-427A-4A90-9A21-20DE3736F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1C41"/>
    <w:pPr>
      <w:ind w:left="720"/>
      <w:contextualSpacing/>
    </w:pPr>
  </w:style>
  <w:style w:type="paragraph" w:styleId="a4">
    <w:name w:val="Balloon Text"/>
    <w:basedOn w:val="a"/>
    <w:link w:val="a5"/>
    <w:uiPriority w:val="99"/>
    <w:semiHidden/>
    <w:unhideWhenUsed/>
    <w:rsid w:val="0097623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762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678096">
      <w:bodyDiv w:val="1"/>
      <w:marLeft w:val="0"/>
      <w:marRight w:val="0"/>
      <w:marTop w:val="0"/>
      <w:marBottom w:val="0"/>
      <w:divBdr>
        <w:top w:val="none" w:sz="0" w:space="0" w:color="auto"/>
        <w:left w:val="none" w:sz="0" w:space="0" w:color="auto"/>
        <w:bottom w:val="none" w:sz="0" w:space="0" w:color="auto"/>
        <w:right w:val="none" w:sz="0" w:space="0" w:color="auto"/>
      </w:divBdr>
    </w:div>
    <w:div w:id="257446252">
      <w:bodyDiv w:val="1"/>
      <w:marLeft w:val="0"/>
      <w:marRight w:val="0"/>
      <w:marTop w:val="0"/>
      <w:marBottom w:val="0"/>
      <w:divBdr>
        <w:top w:val="none" w:sz="0" w:space="0" w:color="auto"/>
        <w:left w:val="none" w:sz="0" w:space="0" w:color="auto"/>
        <w:bottom w:val="none" w:sz="0" w:space="0" w:color="auto"/>
        <w:right w:val="none" w:sz="0" w:space="0" w:color="auto"/>
      </w:divBdr>
    </w:div>
    <w:div w:id="457260954">
      <w:bodyDiv w:val="1"/>
      <w:marLeft w:val="0"/>
      <w:marRight w:val="0"/>
      <w:marTop w:val="0"/>
      <w:marBottom w:val="0"/>
      <w:divBdr>
        <w:top w:val="none" w:sz="0" w:space="0" w:color="auto"/>
        <w:left w:val="none" w:sz="0" w:space="0" w:color="auto"/>
        <w:bottom w:val="none" w:sz="0" w:space="0" w:color="auto"/>
        <w:right w:val="none" w:sz="0" w:space="0" w:color="auto"/>
      </w:divBdr>
    </w:div>
    <w:div w:id="552473652">
      <w:bodyDiv w:val="1"/>
      <w:marLeft w:val="0"/>
      <w:marRight w:val="0"/>
      <w:marTop w:val="0"/>
      <w:marBottom w:val="0"/>
      <w:divBdr>
        <w:top w:val="none" w:sz="0" w:space="0" w:color="auto"/>
        <w:left w:val="none" w:sz="0" w:space="0" w:color="auto"/>
        <w:bottom w:val="none" w:sz="0" w:space="0" w:color="auto"/>
        <w:right w:val="none" w:sz="0" w:space="0" w:color="auto"/>
      </w:divBdr>
    </w:div>
    <w:div w:id="1043552561">
      <w:bodyDiv w:val="1"/>
      <w:marLeft w:val="0"/>
      <w:marRight w:val="0"/>
      <w:marTop w:val="0"/>
      <w:marBottom w:val="0"/>
      <w:divBdr>
        <w:top w:val="none" w:sz="0" w:space="0" w:color="auto"/>
        <w:left w:val="none" w:sz="0" w:space="0" w:color="auto"/>
        <w:bottom w:val="none" w:sz="0" w:space="0" w:color="auto"/>
        <w:right w:val="none" w:sz="0" w:space="0" w:color="auto"/>
      </w:divBdr>
    </w:div>
    <w:div w:id="1092627017">
      <w:bodyDiv w:val="1"/>
      <w:marLeft w:val="0"/>
      <w:marRight w:val="0"/>
      <w:marTop w:val="0"/>
      <w:marBottom w:val="0"/>
      <w:divBdr>
        <w:top w:val="none" w:sz="0" w:space="0" w:color="auto"/>
        <w:left w:val="none" w:sz="0" w:space="0" w:color="auto"/>
        <w:bottom w:val="none" w:sz="0" w:space="0" w:color="auto"/>
        <w:right w:val="none" w:sz="0" w:space="0" w:color="auto"/>
      </w:divBdr>
    </w:div>
    <w:div w:id="1202783668">
      <w:bodyDiv w:val="1"/>
      <w:marLeft w:val="0"/>
      <w:marRight w:val="0"/>
      <w:marTop w:val="0"/>
      <w:marBottom w:val="0"/>
      <w:divBdr>
        <w:top w:val="none" w:sz="0" w:space="0" w:color="auto"/>
        <w:left w:val="none" w:sz="0" w:space="0" w:color="auto"/>
        <w:bottom w:val="none" w:sz="0" w:space="0" w:color="auto"/>
        <w:right w:val="none" w:sz="0" w:space="0" w:color="auto"/>
      </w:divBdr>
    </w:div>
    <w:div w:id="1226182920">
      <w:bodyDiv w:val="1"/>
      <w:marLeft w:val="0"/>
      <w:marRight w:val="0"/>
      <w:marTop w:val="0"/>
      <w:marBottom w:val="0"/>
      <w:divBdr>
        <w:top w:val="none" w:sz="0" w:space="0" w:color="auto"/>
        <w:left w:val="none" w:sz="0" w:space="0" w:color="auto"/>
        <w:bottom w:val="none" w:sz="0" w:space="0" w:color="auto"/>
        <w:right w:val="none" w:sz="0" w:space="0" w:color="auto"/>
      </w:divBdr>
    </w:div>
    <w:div w:id="1445542718">
      <w:bodyDiv w:val="1"/>
      <w:marLeft w:val="0"/>
      <w:marRight w:val="0"/>
      <w:marTop w:val="0"/>
      <w:marBottom w:val="0"/>
      <w:divBdr>
        <w:top w:val="none" w:sz="0" w:space="0" w:color="auto"/>
        <w:left w:val="none" w:sz="0" w:space="0" w:color="auto"/>
        <w:bottom w:val="none" w:sz="0" w:space="0" w:color="auto"/>
        <w:right w:val="none" w:sz="0" w:space="0" w:color="auto"/>
      </w:divBdr>
    </w:div>
    <w:div w:id="185900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356</Words>
  <Characters>2035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2023-06-22T06:44:00Z</cp:lastPrinted>
  <dcterms:created xsi:type="dcterms:W3CDTF">2023-06-22T06:24:00Z</dcterms:created>
  <dcterms:modified xsi:type="dcterms:W3CDTF">2025-04-08T12:54:00Z</dcterms:modified>
</cp:coreProperties>
</file>