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1C1D91" w14:textId="77777777" w:rsidR="00EC07F3" w:rsidRPr="00211E00" w:rsidRDefault="00EC07F3" w:rsidP="003B18A4">
      <w:pPr>
        <w:pStyle w:val="Style3"/>
        <w:numPr>
          <w:ilvl w:val="0"/>
          <w:numId w:val="0"/>
        </w:numPr>
        <w:rPr>
          <w:sz w:val="24"/>
          <w:szCs w:val="24"/>
        </w:rPr>
      </w:pPr>
      <w:r w:rsidRPr="00211E00">
        <w:rPr>
          <w:sz w:val="24"/>
          <w:szCs w:val="24"/>
        </w:rPr>
        <w:t>PROSPECTUL</w:t>
      </w:r>
    </w:p>
    <w:p w14:paraId="1CA72FBA" w14:textId="77777777" w:rsidR="00EC07F3" w:rsidRPr="00211E00" w:rsidRDefault="00EC07F3" w:rsidP="00EC07F3">
      <w:pPr>
        <w:tabs>
          <w:tab w:val="clear" w:pos="567"/>
        </w:tabs>
        <w:spacing w:line="240" w:lineRule="auto"/>
        <w:jc w:val="both"/>
        <w:rPr>
          <w:sz w:val="24"/>
          <w:szCs w:val="24"/>
        </w:rPr>
      </w:pPr>
    </w:p>
    <w:p w14:paraId="54DEA333" w14:textId="77777777"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1.</w:t>
      </w:r>
      <w:r w:rsidRPr="00211E00">
        <w:rPr>
          <w:sz w:val="24"/>
          <w:szCs w:val="24"/>
        </w:rPr>
        <w:tab/>
        <w:t>Denumirea medicamentului de uz veterinar</w:t>
      </w:r>
    </w:p>
    <w:p w14:paraId="7C27B0F1" w14:textId="77777777" w:rsidR="00EC07F3" w:rsidRPr="00211E00" w:rsidRDefault="00EC07F3" w:rsidP="00EC07F3">
      <w:pPr>
        <w:tabs>
          <w:tab w:val="clear" w:pos="567"/>
        </w:tabs>
        <w:spacing w:line="240" w:lineRule="auto"/>
        <w:jc w:val="both"/>
        <w:rPr>
          <w:sz w:val="24"/>
          <w:szCs w:val="24"/>
        </w:rPr>
      </w:pPr>
    </w:p>
    <w:p w14:paraId="7E2BBA3E" w14:textId="674417DF" w:rsidR="00A072A2" w:rsidRPr="00833510" w:rsidRDefault="005F7AD1" w:rsidP="00A072A2">
      <w:pPr>
        <w:pStyle w:val="Style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072A2" w:rsidRPr="00833510">
        <w:rPr>
          <w:sz w:val="24"/>
          <w:szCs w:val="24"/>
        </w:rPr>
        <w:t xml:space="preserve">PROFIVERM 1% </w:t>
      </w:r>
      <w:r w:rsidR="006032B3" w:rsidRPr="00833510">
        <w:rPr>
          <w:sz w:val="24"/>
          <w:szCs w:val="24"/>
        </w:rPr>
        <w:t>soluție</w:t>
      </w:r>
      <w:r w:rsidR="00A072A2" w:rsidRPr="00833510">
        <w:rPr>
          <w:sz w:val="24"/>
          <w:szCs w:val="24"/>
        </w:rPr>
        <w:t xml:space="preserve"> injectabilă</w:t>
      </w:r>
    </w:p>
    <w:p w14:paraId="19BC1074" w14:textId="6E94DCCC" w:rsidR="003B18A4" w:rsidRPr="00F6634E" w:rsidRDefault="003B18A4" w:rsidP="00EC07F3">
      <w:pPr>
        <w:pStyle w:val="Style1"/>
        <w:jc w:val="both"/>
        <w:rPr>
          <w:sz w:val="24"/>
          <w:szCs w:val="24"/>
          <w:highlight w:val="lightGray"/>
        </w:rPr>
      </w:pPr>
    </w:p>
    <w:p w14:paraId="5ECFF234" w14:textId="77777777"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2.</w:t>
      </w:r>
      <w:r w:rsidRPr="00211E00">
        <w:rPr>
          <w:sz w:val="24"/>
          <w:szCs w:val="24"/>
        </w:rPr>
        <w:tab/>
        <w:t>Compoziție</w:t>
      </w:r>
    </w:p>
    <w:p w14:paraId="6A8B9A57" w14:textId="77777777" w:rsidR="003B18A4" w:rsidRPr="00211E00" w:rsidRDefault="008352CA" w:rsidP="003B18A4">
      <w:pPr>
        <w:pStyle w:val="a6"/>
        <w:ind w:left="567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1</w:t>
      </w:r>
      <w:r w:rsidR="0018463E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ml de preparat conține</w:t>
      </w:r>
      <w:r w:rsidR="003B18A4" w:rsidRPr="00211E00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:</w:t>
      </w:r>
    </w:p>
    <w:p w14:paraId="481B992F" w14:textId="037AEF51" w:rsidR="00A072A2" w:rsidRPr="009B6FB9" w:rsidRDefault="003B18A4" w:rsidP="00A072A2">
      <w:pPr>
        <w:pStyle w:val="a6"/>
        <w:spacing w:line="271" w:lineRule="exact"/>
        <w:ind w:left="567" w:right="1"/>
        <w:jc w:val="both"/>
        <w:rPr>
          <w:sz w:val="24"/>
          <w:szCs w:val="24"/>
          <w:lang w:val="en-US" w:bidi="en-US"/>
        </w:rPr>
      </w:pPr>
      <w:r w:rsidRPr="00211E00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Substanță activă</w:t>
      </w:r>
      <w:r w:rsidRPr="009B6FB9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 xml:space="preserve">: </w:t>
      </w:r>
      <w:r w:rsidR="00A072A2" w:rsidRPr="009B6FB9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 xml:space="preserve"> </w:t>
      </w:r>
      <w:proofErr w:type="spellStart"/>
      <w:r w:rsidR="00A072A2" w:rsidRPr="009B6FB9">
        <w:rPr>
          <w:rFonts w:ascii="Times New Roman" w:hAnsi="Times New Roman" w:cs="Times New Roman"/>
          <w:sz w:val="24"/>
          <w:szCs w:val="24"/>
          <w:lang w:val="en-US"/>
        </w:rPr>
        <w:t>Ivermectin</w:t>
      </w:r>
      <w:proofErr w:type="spellEnd"/>
      <w:r w:rsidR="00A072A2" w:rsidRPr="009B6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072A2" w:rsidRPr="009B6FB9">
        <w:rPr>
          <w:rFonts w:ascii="Times New Roman" w:hAnsi="Times New Roman" w:cs="Times New Roman"/>
          <w:sz w:val="24"/>
          <w:szCs w:val="24"/>
          <w:lang w:val="fr-CA"/>
        </w:rPr>
        <w:t>10mg;</w:t>
      </w:r>
      <w:r w:rsidR="00A072A2">
        <w:rPr>
          <w:sz w:val="24"/>
          <w:szCs w:val="24"/>
          <w:lang w:val="fr-CA"/>
        </w:rPr>
        <w:t xml:space="preserve"> </w:t>
      </w:r>
      <w:r w:rsidR="00A072A2" w:rsidRPr="009B6FB9">
        <w:rPr>
          <w:sz w:val="24"/>
          <w:szCs w:val="24"/>
          <w:lang w:val="en-US" w:bidi="en-US"/>
        </w:rPr>
        <w:t xml:space="preserve"> </w:t>
      </w:r>
    </w:p>
    <w:p w14:paraId="65D08766" w14:textId="536BA145" w:rsidR="00A072A2" w:rsidRPr="002B3F9D" w:rsidRDefault="00A072A2" w:rsidP="00A072A2">
      <w:pPr>
        <w:rPr>
          <w:sz w:val="24"/>
          <w:szCs w:val="24"/>
        </w:rPr>
      </w:pPr>
      <w:r>
        <w:rPr>
          <w:b/>
          <w:sz w:val="24"/>
          <w:szCs w:val="24"/>
        </w:rPr>
        <w:tab/>
        <w:t>Excipienți</w:t>
      </w:r>
      <w:r w:rsidRPr="00833510">
        <w:rPr>
          <w:sz w:val="24"/>
          <w:szCs w:val="24"/>
        </w:rPr>
        <w:t>:</w:t>
      </w:r>
      <w:r w:rsidRPr="002B3F9D">
        <w:rPr>
          <w:sz w:val="24"/>
          <w:szCs w:val="24"/>
        </w:rPr>
        <w:t xml:space="preserve"> </w:t>
      </w:r>
      <w:r w:rsidRPr="00833510">
        <w:rPr>
          <w:sz w:val="24"/>
          <w:szCs w:val="24"/>
        </w:rPr>
        <w:t>n-butanol, prop</w:t>
      </w:r>
      <w:r>
        <w:rPr>
          <w:sz w:val="24"/>
          <w:szCs w:val="24"/>
        </w:rPr>
        <w:t>i</w:t>
      </w:r>
      <w:r w:rsidRPr="00833510">
        <w:rPr>
          <w:sz w:val="24"/>
          <w:szCs w:val="24"/>
        </w:rPr>
        <w:t>len</w:t>
      </w:r>
      <w:r w:rsidR="009B6FB9">
        <w:rPr>
          <w:sz w:val="24"/>
          <w:szCs w:val="24"/>
        </w:rPr>
        <w:t xml:space="preserve"> gli</w:t>
      </w:r>
      <w:r w:rsidRPr="00833510">
        <w:rPr>
          <w:sz w:val="24"/>
          <w:szCs w:val="24"/>
        </w:rPr>
        <w:t xml:space="preserve">col, </w:t>
      </w:r>
      <w:r>
        <w:rPr>
          <w:sz w:val="24"/>
          <w:szCs w:val="24"/>
        </w:rPr>
        <w:t xml:space="preserve">apă pentru injecții </w:t>
      </w:r>
      <w:r w:rsidRPr="002B3F9D">
        <w:rPr>
          <w:sz w:val="24"/>
          <w:szCs w:val="24"/>
        </w:rPr>
        <w:t>pînă la 1ml.</w:t>
      </w:r>
    </w:p>
    <w:p w14:paraId="1669AA58" w14:textId="77777777" w:rsidR="003B18A4" w:rsidRPr="00211E00" w:rsidRDefault="003B18A4" w:rsidP="003B18A4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</w:p>
    <w:p w14:paraId="6EB8B208" w14:textId="77777777"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3.</w:t>
      </w:r>
      <w:r w:rsidRPr="00211E00">
        <w:rPr>
          <w:sz w:val="24"/>
          <w:szCs w:val="24"/>
        </w:rPr>
        <w:tab/>
        <w:t>Specii țintă</w:t>
      </w:r>
    </w:p>
    <w:p w14:paraId="3E92C25C" w14:textId="0900667C" w:rsidR="008352CA" w:rsidRDefault="008352CA" w:rsidP="008352CA">
      <w:pPr>
        <w:pStyle w:val="a7"/>
        <w:ind w:firstLine="567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Bovine, ovine, caprine, porcine, c</w:t>
      </w:r>
      <w:r w:rsidR="00A072A2">
        <w:rPr>
          <w:rFonts w:ascii="Times New Roman" w:hAnsi="Times New Roman"/>
          <w:sz w:val="24"/>
          <w:szCs w:val="24"/>
          <w:lang w:val="ro-RO"/>
        </w:rPr>
        <w:t>îini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14:paraId="1F371B2A" w14:textId="77777777" w:rsidR="00BB0FAB" w:rsidRPr="00211E00" w:rsidRDefault="00BB0FAB" w:rsidP="00BB0FAB">
      <w:p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</w:p>
    <w:p w14:paraId="2019E8A3" w14:textId="77777777"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4.</w:t>
      </w:r>
      <w:r w:rsidRPr="00211E00">
        <w:rPr>
          <w:sz w:val="24"/>
          <w:szCs w:val="24"/>
        </w:rPr>
        <w:tab/>
        <w:t>Indicații de utilizare</w:t>
      </w:r>
    </w:p>
    <w:p w14:paraId="296FCDAC" w14:textId="77777777" w:rsidR="00A072A2" w:rsidRPr="0025296A" w:rsidRDefault="00A072A2" w:rsidP="00A072A2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 w:rsidRPr="0025296A">
        <w:rPr>
          <w:rFonts w:ascii="Times New Roman" w:hAnsi="Times New Roman"/>
          <w:sz w:val="24"/>
          <w:szCs w:val="24"/>
          <w:lang w:val="ro-RO"/>
        </w:rPr>
        <w:t>Prevenirea și tratarea bovinelor, ovinelor, caprinelor, porcinelor, câinilor cu boli invazive cauzate de:</w:t>
      </w:r>
    </w:p>
    <w:p w14:paraId="413201F2" w14:textId="76932F9E" w:rsidR="00A072A2" w:rsidRDefault="00A072A2" w:rsidP="00A072A2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 w:rsidRPr="0025296A">
        <w:rPr>
          <w:rFonts w:ascii="Times New Roman" w:hAnsi="Times New Roman"/>
          <w:b/>
          <w:bCs/>
          <w:i/>
          <w:iCs/>
          <w:sz w:val="24"/>
          <w:szCs w:val="24"/>
          <w:lang w:val="ro-RO"/>
        </w:rPr>
        <w:t>la bovine: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 nematozii gastrointestinali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Ostertagia ostertagi, Ostertagia lyrata,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Trichostrongylus axei, Trichostrongylus columbriformis, Haemonchus placei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 (inclusiv larvele din stadiul al treilea),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Nematodirus spp.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 (forme mature); nematozi pulmonari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Dictyocaulus viviparus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 (adulți și larve în stadiul al patrulea); acarienii s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cabiei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Sarcoptes bovis, Psoroptes bovis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;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Hypoderma lineatum, H. bovis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; păduchi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Linognathus vituli, Haematopinus eurysternus, Solenopoles capillatus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; </w:t>
      </w:r>
      <w:r>
        <w:rPr>
          <w:rFonts w:ascii="Times New Roman" w:hAnsi="Times New Roman"/>
          <w:sz w:val="24"/>
          <w:szCs w:val="24"/>
          <w:lang w:val="ro-RO"/>
        </w:rPr>
        <w:t>vlasoezi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Bovicola bovis;</w:t>
      </w:r>
    </w:p>
    <w:p w14:paraId="36817F2D" w14:textId="77777777" w:rsidR="00A072A2" w:rsidRPr="0025296A" w:rsidRDefault="00A072A2" w:rsidP="00A072A2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 w:rsidRPr="0025296A">
        <w:rPr>
          <w:rFonts w:ascii="Times New Roman" w:hAnsi="Times New Roman"/>
          <w:b/>
          <w:bCs/>
          <w:i/>
          <w:iCs/>
          <w:sz w:val="24"/>
          <w:szCs w:val="24"/>
          <w:lang w:val="ro-RO"/>
        </w:rPr>
        <w:t>la ovine și caprine: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 nematozi gastrointestinali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Haemonchus contortus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 (maturi și larve din stadiul al treilea și al patrulea),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Trichostrongylus vitrinus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 (formele mature),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T. columbriformis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 (larvele mature și din stadiul al patrulea),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Nematodirus filicollis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 (larvele mature și din stadiul al patrulea),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Oesophagostom colombianum, O. venulosum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 (matura),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Charbetia ovina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 (matura),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Trichuris ovis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 (matura); nematozi pulmonari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Dictyocaulus filaria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 (adulți și larve în stadiul al patrulea);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Protostrongylus spp</w:t>
      </w:r>
      <w:r w:rsidRPr="0025296A">
        <w:rPr>
          <w:rFonts w:ascii="Times New Roman" w:hAnsi="Times New Roman"/>
          <w:sz w:val="24"/>
          <w:szCs w:val="24"/>
          <w:lang w:val="ro-RO"/>
        </w:rPr>
        <w:t>. (matur</w:t>
      </w:r>
      <w:r>
        <w:rPr>
          <w:rFonts w:ascii="Times New Roman" w:hAnsi="Times New Roman"/>
          <w:sz w:val="24"/>
          <w:szCs w:val="24"/>
          <w:lang w:val="ro-RO"/>
        </w:rPr>
        <w:t>i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); acarienii scabiei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Sarcoptes scabiei, Psoroptes communis (var. Ovis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); musca nazofaringiană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Oestrus ovis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 (toate stadiile larvare);</w:t>
      </w:r>
    </w:p>
    <w:p w14:paraId="20F8A828" w14:textId="77777777" w:rsidR="00A072A2" w:rsidRPr="0025296A" w:rsidRDefault="00A072A2" w:rsidP="00A072A2">
      <w:pPr>
        <w:pStyle w:val="a7"/>
        <w:ind w:left="567"/>
        <w:rPr>
          <w:rFonts w:ascii="Times New Roman" w:hAnsi="Times New Roman"/>
          <w:i/>
          <w:iCs/>
          <w:sz w:val="24"/>
          <w:szCs w:val="24"/>
          <w:lang w:val="ro-RO"/>
        </w:rPr>
      </w:pPr>
      <w:r w:rsidRPr="0025296A">
        <w:rPr>
          <w:rFonts w:ascii="Times New Roman" w:hAnsi="Times New Roman"/>
          <w:b/>
          <w:bCs/>
          <w:i/>
          <w:iCs/>
          <w:sz w:val="24"/>
          <w:szCs w:val="24"/>
          <w:lang w:val="ro-RO"/>
        </w:rPr>
        <w:t>la porci: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 nematozi gastrointestinali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Ascaris suum, Hyostrongylus rubidus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 (larve mature și stadiul al patrulea),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Oesophagostomum spp., Strongyloides ransomi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 (mature); nematozii pulmonari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Metastrongylus spp</w:t>
      </w:r>
      <w:r w:rsidRPr="0025296A">
        <w:rPr>
          <w:rFonts w:ascii="Times New Roman" w:hAnsi="Times New Roman"/>
          <w:sz w:val="24"/>
          <w:szCs w:val="24"/>
          <w:lang w:val="ro-RO"/>
        </w:rPr>
        <w:t>. (matur</w:t>
      </w:r>
      <w:r>
        <w:rPr>
          <w:rFonts w:ascii="Times New Roman" w:hAnsi="Times New Roman"/>
          <w:sz w:val="24"/>
          <w:szCs w:val="24"/>
          <w:lang w:val="ro-RO"/>
        </w:rPr>
        <w:t>i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); păduchi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Haematopinus suis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; acarienii scabiei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Sarcoptes suis.</w:t>
      </w:r>
    </w:p>
    <w:p w14:paraId="7E57D2F4" w14:textId="77777777" w:rsidR="00A072A2" w:rsidRPr="0025296A" w:rsidRDefault="00A072A2" w:rsidP="00A072A2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 w:rsidRPr="0025296A">
        <w:rPr>
          <w:rFonts w:ascii="Times New Roman" w:hAnsi="Times New Roman"/>
          <w:b/>
          <w:bCs/>
          <w:i/>
          <w:iCs/>
          <w:sz w:val="24"/>
          <w:szCs w:val="24"/>
          <w:lang w:val="ro-RO"/>
        </w:rPr>
        <w:t>la câini: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 nematode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Dirofilaria immitis, D. repens, Toxascaris leonine, Toxocara canis, Uncinaria stenocephala, Ancylostoma caninum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; acarieni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Sarcoptes canis, Demodex canis, Otodectes cynotis</w:t>
      </w:r>
      <w:r w:rsidRPr="0025296A">
        <w:rPr>
          <w:rFonts w:ascii="Times New Roman" w:hAnsi="Times New Roman"/>
          <w:sz w:val="24"/>
          <w:szCs w:val="24"/>
          <w:lang w:val="ro-RO"/>
        </w:rPr>
        <w:t xml:space="preserve">; păduchi </w:t>
      </w:r>
      <w:r w:rsidRPr="0025296A">
        <w:rPr>
          <w:rFonts w:ascii="Times New Roman" w:hAnsi="Times New Roman"/>
          <w:i/>
          <w:iCs/>
          <w:sz w:val="24"/>
          <w:szCs w:val="24"/>
          <w:lang w:val="ro-RO"/>
        </w:rPr>
        <w:t>Linognathus setosus</w:t>
      </w:r>
      <w:r w:rsidRPr="0025296A">
        <w:rPr>
          <w:rFonts w:ascii="Times New Roman" w:hAnsi="Times New Roman"/>
          <w:sz w:val="24"/>
          <w:szCs w:val="24"/>
          <w:lang w:val="ro-RO"/>
        </w:rPr>
        <w:t>.</w:t>
      </w:r>
    </w:p>
    <w:p w14:paraId="66FD603B" w14:textId="77777777" w:rsidR="005F0C6F" w:rsidRPr="00BB0FAB" w:rsidRDefault="005F0C6F" w:rsidP="005F0C6F">
      <w:pPr>
        <w:pStyle w:val="a7"/>
        <w:rPr>
          <w:b/>
          <w:sz w:val="24"/>
          <w:szCs w:val="24"/>
          <w:lang w:val="ro-RO"/>
        </w:rPr>
      </w:pPr>
    </w:p>
    <w:p w14:paraId="21619911" w14:textId="77777777" w:rsidR="00EC07F3" w:rsidRPr="005F0C6F" w:rsidRDefault="00EC07F3" w:rsidP="005F0C6F">
      <w:pPr>
        <w:pStyle w:val="a7"/>
        <w:rPr>
          <w:sz w:val="24"/>
          <w:szCs w:val="24"/>
          <w:lang w:val="fr-CA"/>
        </w:rPr>
      </w:pPr>
      <w:r w:rsidRPr="005F0C6F">
        <w:rPr>
          <w:b/>
          <w:sz w:val="24"/>
          <w:szCs w:val="24"/>
          <w:lang w:val="fr-CA"/>
        </w:rPr>
        <w:t>5.</w:t>
      </w:r>
      <w:r w:rsidR="005F0C6F">
        <w:rPr>
          <w:sz w:val="24"/>
          <w:szCs w:val="24"/>
          <w:lang w:val="fr-CA"/>
        </w:rPr>
        <w:t xml:space="preserve">     </w:t>
      </w:r>
      <w:r w:rsidR="005F0C6F" w:rsidRPr="005F0C6F">
        <w:rPr>
          <w:b/>
          <w:sz w:val="24"/>
          <w:szCs w:val="24"/>
          <w:lang w:val="fr-CA"/>
        </w:rPr>
        <w:t xml:space="preserve"> </w:t>
      </w:r>
      <w:r w:rsidRPr="005F0C6F">
        <w:rPr>
          <w:b/>
          <w:sz w:val="24"/>
          <w:szCs w:val="24"/>
          <w:lang w:val="fr-CA"/>
        </w:rPr>
        <w:t>Contraindicații</w:t>
      </w:r>
    </w:p>
    <w:p w14:paraId="02D200C5" w14:textId="77777777" w:rsidR="00A072A2" w:rsidRPr="00C619EE" w:rsidRDefault="00A072A2" w:rsidP="00A072A2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 w:rsidRPr="00C619EE">
        <w:rPr>
          <w:rFonts w:ascii="Times New Roman" w:hAnsi="Times New Roman"/>
          <w:sz w:val="24"/>
          <w:szCs w:val="24"/>
          <w:lang w:val="ro-RO"/>
        </w:rPr>
        <w:t xml:space="preserve">Nu </w:t>
      </w:r>
      <w:r>
        <w:rPr>
          <w:rFonts w:ascii="Times New Roman" w:hAnsi="Times New Roman"/>
          <w:sz w:val="24"/>
          <w:szCs w:val="24"/>
          <w:lang w:val="ro-RO"/>
        </w:rPr>
        <w:t>se administrează</w:t>
      </w:r>
      <w:r w:rsidRPr="00C619EE">
        <w:rPr>
          <w:rFonts w:ascii="Times New Roman" w:hAnsi="Times New Roman"/>
          <w:sz w:val="24"/>
          <w:szCs w:val="24"/>
          <w:lang w:val="ro-RO"/>
        </w:rPr>
        <w:t xml:space="preserve"> intravenos sau intramuscular.</w:t>
      </w:r>
    </w:p>
    <w:p w14:paraId="4D7446D4" w14:textId="77777777" w:rsidR="00A072A2" w:rsidRPr="00C619EE" w:rsidRDefault="00A072A2" w:rsidP="00A072A2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 w:rsidRPr="00C619EE">
        <w:rPr>
          <w:rFonts w:ascii="Times New Roman" w:hAnsi="Times New Roman"/>
          <w:sz w:val="24"/>
          <w:szCs w:val="24"/>
          <w:lang w:val="ro-RO"/>
        </w:rPr>
        <w:t xml:space="preserve">A nu se utiliza la vaci, capre și oi în timpul alăptării sau cu 28 de zile înainte de </w:t>
      </w:r>
      <w:r>
        <w:rPr>
          <w:rFonts w:ascii="Times New Roman" w:hAnsi="Times New Roman"/>
          <w:sz w:val="24"/>
          <w:szCs w:val="24"/>
          <w:lang w:val="ro-RO"/>
        </w:rPr>
        <w:t>fătări</w:t>
      </w:r>
      <w:r w:rsidRPr="00C619EE">
        <w:rPr>
          <w:rFonts w:ascii="Times New Roman" w:hAnsi="Times New Roman"/>
          <w:sz w:val="24"/>
          <w:szCs w:val="24"/>
          <w:lang w:val="ro-RO"/>
        </w:rPr>
        <w:t>.</w:t>
      </w:r>
    </w:p>
    <w:p w14:paraId="00CE14E1" w14:textId="77777777" w:rsidR="00A072A2" w:rsidRPr="00C619EE" w:rsidRDefault="00A072A2" w:rsidP="00A072A2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 w:rsidRPr="00C619EE">
        <w:rPr>
          <w:rFonts w:ascii="Times New Roman" w:hAnsi="Times New Roman"/>
          <w:sz w:val="24"/>
          <w:szCs w:val="24"/>
          <w:lang w:val="ro-RO"/>
        </w:rPr>
        <w:t>A nu se utiliza la câini de</w:t>
      </w:r>
      <w:r>
        <w:rPr>
          <w:rFonts w:ascii="Times New Roman" w:hAnsi="Times New Roman"/>
          <w:sz w:val="24"/>
          <w:szCs w:val="24"/>
          <w:lang w:val="ro-RO"/>
        </w:rPr>
        <w:t xml:space="preserve"> rasa</w:t>
      </w:r>
      <w:r w:rsidRPr="00C619EE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C</w:t>
      </w:r>
      <w:r w:rsidRPr="00C619EE">
        <w:rPr>
          <w:rFonts w:ascii="Times New Roman" w:hAnsi="Times New Roman"/>
          <w:sz w:val="24"/>
          <w:szCs w:val="24"/>
          <w:lang w:val="ro-RO"/>
        </w:rPr>
        <w:t xml:space="preserve">ollie, </w:t>
      </w:r>
      <w:r>
        <w:rPr>
          <w:rFonts w:ascii="Times New Roman" w:hAnsi="Times New Roman"/>
          <w:sz w:val="24"/>
          <w:szCs w:val="24"/>
          <w:lang w:val="ro-RO"/>
        </w:rPr>
        <w:t>B</w:t>
      </w:r>
      <w:r w:rsidRPr="00C619EE">
        <w:rPr>
          <w:rFonts w:ascii="Times New Roman" w:hAnsi="Times New Roman"/>
          <w:sz w:val="24"/>
          <w:szCs w:val="24"/>
          <w:lang w:val="ro-RO"/>
        </w:rPr>
        <w:t>obt</w:t>
      </w:r>
      <w:r>
        <w:rPr>
          <w:rFonts w:ascii="Times New Roman" w:hAnsi="Times New Roman"/>
          <w:sz w:val="24"/>
          <w:szCs w:val="24"/>
          <w:lang w:val="ro-RO"/>
        </w:rPr>
        <w:t>a</w:t>
      </w:r>
      <w:r w:rsidRPr="00C619EE">
        <w:rPr>
          <w:rFonts w:ascii="Times New Roman" w:hAnsi="Times New Roman"/>
          <w:sz w:val="24"/>
          <w:szCs w:val="24"/>
          <w:lang w:val="ro-RO"/>
        </w:rPr>
        <w:t>il și încrucișările acestora, câini de talie mică și căței sub 3 luni.</w:t>
      </w:r>
    </w:p>
    <w:p w14:paraId="7D03A864" w14:textId="77777777" w:rsidR="00A072A2" w:rsidRDefault="00A072A2" w:rsidP="00A072A2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 w:rsidRPr="00C619EE">
        <w:rPr>
          <w:rFonts w:ascii="Times New Roman" w:hAnsi="Times New Roman"/>
          <w:sz w:val="24"/>
          <w:szCs w:val="24"/>
          <w:lang w:val="ro-RO"/>
        </w:rPr>
        <w:t>Nu se administrează animalelor care sunt epuizate sau bolnave de boli infecțioase. Respectați doza exactă pentru p</w:t>
      </w:r>
      <w:r>
        <w:rPr>
          <w:rFonts w:ascii="Times New Roman" w:hAnsi="Times New Roman"/>
          <w:sz w:val="24"/>
          <w:szCs w:val="24"/>
          <w:lang w:val="ro-RO"/>
        </w:rPr>
        <w:t>orcine</w:t>
      </w:r>
      <w:r w:rsidRPr="00C619EE">
        <w:rPr>
          <w:rFonts w:ascii="Times New Roman" w:hAnsi="Times New Roman"/>
          <w:sz w:val="24"/>
          <w:szCs w:val="24"/>
          <w:lang w:val="ro-RO"/>
        </w:rPr>
        <w:t>.</w:t>
      </w:r>
    </w:p>
    <w:p w14:paraId="7A4F752C" w14:textId="77777777" w:rsidR="00A072A2" w:rsidRDefault="00A072A2" w:rsidP="00A072A2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</w:p>
    <w:p w14:paraId="1246570F" w14:textId="77777777" w:rsidR="00EC07F3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6.</w:t>
      </w:r>
      <w:r w:rsidRPr="00211E00">
        <w:rPr>
          <w:sz w:val="24"/>
          <w:szCs w:val="24"/>
        </w:rPr>
        <w:tab/>
        <w:t>Atenționări speciale</w:t>
      </w:r>
    </w:p>
    <w:p w14:paraId="56525A83" w14:textId="77777777" w:rsidR="00A072A2" w:rsidRPr="00561F55" w:rsidRDefault="00A072A2" w:rsidP="00A072A2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 w:rsidRPr="00561F55">
        <w:rPr>
          <w:rFonts w:ascii="Times New Roman" w:hAnsi="Times New Roman"/>
          <w:sz w:val="24"/>
          <w:szCs w:val="24"/>
          <w:lang w:val="ro-RO"/>
        </w:rPr>
        <w:t>De respectat dozajul preparatului în funcție de masa corporală și specie și termenul de așteptare.</w:t>
      </w:r>
    </w:p>
    <w:p w14:paraId="587E0914" w14:textId="77777777" w:rsidR="008352CA" w:rsidRDefault="008352CA" w:rsidP="0042761E">
      <w:pPr>
        <w:tabs>
          <w:tab w:val="clear" w:pos="567"/>
        </w:tabs>
        <w:spacing w:line="240" w:lineRule="auto"/>
        <w:ind w:firstLine="567"/>
        <w:jc w:val="both"/>
        <w:rPr>
          <w:b/>
          <w:sz w:val="24"/>
          <w:szCs w:val="24"/>
          <w:u w:val="single"/>
        </w:rPr>
      </w:pPr>
    </w:p>
    <w:p w14:paraId="762F2824" w14:textId="77777777" w:rsidR="00EC07F3" w:rsidRPr="00211E00" w:rsidRDefault="00EC07F3" w:rsidP="0042761E">
      <w:pPr>
        <w:tabs>
          <w:tab w:val="clear" w:pos="567"/>
        </w:tabs>
        <w:spacing w:line="240" w:lineRule="auto"/>
        <w:ind w:firstLine="567"/>
        <w:jc w:val="both"/>
        <w:rPr>
          <w:b/>
          <w:sz w:val="24"/>
          <w:szCs w:val="24"/>
        </w:rPr>
      </w:pPr>
      <w:r w:rsidRPr="00211E00">
        <w:rPr>
          <w:b/>
          <w:sz w:val="24"/>
          <w:szCs w:val="24"/>
          <w:u w:val="single"/>
        </w:rPr>
        <w:t>Alte precauții</w:t>
      </w:r>
      <w:r w:rsidR="0042761E" w:rsidRPr="00211E00">
        <w:rPr>
          <w:b/>
          <w:sz w:val="24"/>
          <w:szCs w:val="24"/>
        </w:rPr>
        <w:t>:</w:t>
      </w:r>
    </w:p>
    <w:p w14:paraId="0A23F228" w14:textId="77777777" w:rsidR="008352CA" w:rsidRPr="00694B90" w:rsidRDefault="008352CA" w:rsidP="008352CA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lastRenderedPageBreak/>
        <w:t xml:space="preserve">Tratamentul animalelor se face în mod individual, cu separarea acestora în spații în prealabil pregătite. </w:t>
      </w:r>
    </w:p>
    <w:p w14:paraId="200D8C6D" w14:textId="77777777" w:rsidR="007303A3" w:rsidRPr="00BB0FAB" w:rsidRDefault="007303A3" w:rsidP="008352CA">
      <w:pPr>
        <w:pStyle w:val="a7"/>
        <w:ind w:left="567"/>
        <w:rPr>
          <w:b/>
          <w:sz w:val="24"/>
          <w:szCs w:val="24"/>
        </w:rPr>
      </w:pPr>
    </w:p>
    <w:p w14:paraId="42D0E54C" w14:textId="77777777" w:rsidR="00EC07F3" w:rsidRDefault="00211E00" w:rsidP="007303A3">
      <w:pPr>
        <w:jc w:val="both"/>
        <w:rPr>
          <w:b/>
          <w:sz w:val="24"/>
          <w:szCs w:val="24"/>
        </w:rPr>
      </w:pPr>
      <w:r w:rsidRPr="007303A3">
        <w:rPr>
          <w:b/>
          <w:sz w:val="24"/>
          <w:szCs w:val="24"/>
        </w:rPr>
        <w:t>7.</w:t>
      </w:r>
      <w:r w:rsidRPr="007303A3">
        <w:rPr>
          <w:b/>
          <w:sz w:val="24"/>
          <w:szCs w:val="24"/>
        </w:rPr>
        <w:tab/>
      </w:r>
      <w:r w:rsidR="00EC07F3" w:rsidRPr="007303A3">
        <w:rPr>
          <w:b/>
          <w:sz w:val="24"/>
          <w:szCs w:val="24"/>
        </w:rPr>
        <w:t>Evenimente adverse</w:t>
      </w:r>
    </w:p>
    <w:p w14:paraId="62F97B2F" w14:textId="77777777" w:rsidR="0085644F" w:rsidRPr="0085644F" w:rsidRDefault="0085644F" w:rsidP="007303A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 w:rsidRPr="0085644F">
        <w:rPr>
          <w:sz w:val="24"/>
          <w:szCs w:val="24"/>
        </w:rPr>
        <w:t>Nu se cunosc.</w:t>
      </w:r>
    </w:p>
    <w:p w14:paraId="17F7AD77" w14:textId="77777777" w:rsidR="00EC07F3" w:rsidRDefault="00EC07F3" w:rsidP="00EC07F3">
      <w:pPr>
        <w:jc w:val="both"/>
        <w:rPr>
          <w:i/>
          <w:iCs/>
          <w:color w:val="008000"/>
          <w:sz w:val="24"/>
          <w:szCs w:val="24"/>
        </w:rPr>
      </w:pPr>
    </w:p>
    <w:p w14:paraId="13C67D95" w14:textId="77777777"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8.</w:t>
      </w:r>
      <w:r w:rsidRPr="00211E00">
        <w:rPr>
          <w:sz w:val="24"/>
          <w:szCs w:val="24"/>
        </w:rPr>
        <w:tab/>
        <w:t>Doze pentru fiecare specie, căi de administrare și metode de administrare</w:t>
      </w:r>
    </w:p>
    <w:p w14:paraId="21159B70" w14:textId="77777777" w:rsidR="00DC01EE" w:rsidRPr="0039119F" w:rsidRDefault="00DC01EE" w:rsidP="00DC01EE">
      <w:pPr>
        <w:ind w:left="567"/>
        <w:jc w:val="both"/>
        <w:rPr>
          <w:rStyle w:val="rynqvb"/>
          <w:sz w:val="24"/>
          <w:szCs w:val="24"/>
        </w:rPr>
      </w:pPr>
      <w:r w:rsidRPr="0039119F">
        <w:rPr>
          <w:rStyle w:val="rynqvb"/>
          <w:b/>
          <w:bCs/>
          <w:i/>
          <w:iCs/>
          <w:sz w:val="24"/>
          <w:szCs w:val="24"/>
        </w:rPr>
        <w:t>Pentru bovine, ovine și caprine:</w:t>
      </w:r>
      <w:r w:rsidRPr="0039119F">
        <w:rPr>
          <w:rStyle w:val="rynqvb"/>
          <w:sz w:val="24"/>
          <w:szCs w:val="24"/>
        </w:rPr>
        <w:t xml:space="preserve"> 1 ml la 50 kg </w:t>
      </w:r>
      <w:r>
        <w:rPr>
          <w:rStyle w:val="rynqvb"/>
          <w:sz w:val="24"/>
          <w:szCs w:val="24"/>
        </w:rPr>
        <w:t>masă</w:t>
      </w:r>
      <w:r w:rsidRPr="0039119F">
        <w:rPr>
          <w:rStyle w:val="rynqvb"/>
          <w:sz w:val="24"/>
          <w:szCs w:val="24"/>
        </w:rPr>
        <w:t xml:space="preserve"> corporală (0,2 mg ivermectină la 1 kg </w:t>
      </w:r>
      <w:r>
        <w:rPr>
          <w:rStyle w:val="rynqvb"/>
          <w:sz w:val="24"/>
          <w:szCs w:val="24"/>
        </w:rPr>
        <w:t>masă</w:t>
      </w:r>
      <w:r w:rsidRPr="0039119F">
        <w:rPr>
          <w:rStyle w:val="rynqvb"/>
          <w:sz w:val="24"/>
          <w:szCs w:val="24"/>
        </w:rPr>
        <w:t xml:space="preserve"> corporală), injectat în zona scapulei;</w:t>
      </w:r>
    </w:p>
    <w:p w14:paraId="54F8E370" w14:textId="77777777" w:rsidR="00DC01EE" w:rsidRPr="0039119F" w:rsidRDefault="00DC01EE" w:rsidP="00DC01EE">
      <w:pPr>
        <w:ind w:left="567"/>
        <w:jc w:val="both"/>
        <w:rPr>
          <w:rStyle w:val="rynqvb"/>
          <w:sz w:val="24"/>
          <w:szCs w:val="24"/>
        </w:rPr>
      </w:pPr>
      <w:r w:rsidRPr="0039119F">
        <w:rPr>
          <w:rStyle w:val="rynqvb"/>
          <w:b/>
          <w:bCs/>
          <w:i/>
          <w:iCs/>
          <w:sz w:val="24"/>
          <w:szCs w:val="24"/>
        </w:rPr>
        <w:t>La porcine:</w:t>
      </w:r>
      <w:r w:rsidRPr="0039119F">
        <w:rPr>
          <w:rStyle w:val="rynqvb"/>
          <w:sz w:val="24"/>
          <w:szCs w:val="24"/>
        </w:rPr>
        <w:t xml:space="preserve"> se injectează 1 ml la 33 kg </w:t>
      </w:r>
      <w:r>
        <w:rPr>
          <w:rStyle w:val="rynqvb"/>
          <w:sz w:val="24"/>
          <w:szCs w:val="24"/>
        </w:rPr>
        <w:t>masă</w:t>
      </w:r>
      <w:r w:rsidRPr="0039119F">
        <w:rPr>
          <w:rStyle w:val="rynqvb"/>
          <w:sz w:val="24"/>
          <w:szCs w:val="24"/>
        </w:rPr>
        <w:t xml:space="preserve"> corporală (0,3 mg ivermectină la 1 kg </w:t>
      </w:r>
      <w:r>
        <w:rPr>
          <w:rStyle w:val="rynqvb"/>
          <w:sz w:val="24"/>
          <w:szCs w:val="24"/>
        </w:rPr>
        <w:t>masă</w:t>
      </w:r>
      <w:r w:rsidRPr="0039119F">
        <w:rPr>
          <w:rStyle w:val="rynqvb"/>
          <w:sz w:val="24"/>
          <w:szCs w:val="24"/>
        </w:rPr>
        <w:t xml:space="preserve"> corporală) în regiunea mijlocie a gâtului;</w:t>
      </w:r>
    </w:p>
    <w:p w14:paraId="6B3A3207" w14:textId="77777777" w:rsidR="00DC01EE" w:rsidRDefault="00DC01EE" w:rsidP="00DC01EE">
      <w:pPr>
        <w:ind w:left="567"/>
        <w:jc w:val="both"/>
        <w:rPr>
          <w:rStyle w:val="rynqvb"/>
          <w:sz w:val="24"/>
          <w:szCs w:val="24"/>
        </w:rPr>
      </w:pPr>
      <w:r w:rsidRPr="0039119F">
        <w:rPr>
          <w:rStyle w:val="rynqvb"/>
          <w:b/>
          <w:bCs/>
          <w:i/>
          <w:iCs/>
          <w:sz w:val="24"/>
          <w:szCs w:val="24"/>
        </w:rPr>
        <w:t>La câini:</w:t>
      </w:r>
      <w:r w:rsidRPr="0039119F">
        <w:rPr>
          <w:rStyle w:val="rynqvb"/>
          <w:sz w:val="24"/>
          <w:szCs w:val="24"/>
        </w:rPr>
        <w:t xml:space="preserve"> 0,1-0,2 ml la 5 kg </w:t>
      </w:r>
      <w:r>
        <w:rPr>
          <w:rStyle w:val="rynqvb"/>
          <w:sz w:val="24"/>
          <w:szCs w:val="24"/>
        </w:rPr>
        <w:t>masă</w:t>
      </w:r>
      <w:r w:rsidRPr="0039119F">
        <w:rPr>
          <w:rStyle w:val="rynqvb"/>
          <w:sz w:val="24"/>
          <w:szCs w:val="24"/>
        </w:rPr>
        <w:t xml:space="preserve"> corporală (0,2-0,4 mg ivermectină la 1 kg </w:t>
      </w:r>
      <w:r>
        <w:rPr>
          <w:rStyle w:val="rynqvb"/>
          <w:sz w:val="24"/>
          <w:szCs w:val="24"/>
        </w:rPr>
        <w:t>masă</w:t>
      </w:r>
      <w:r w:rsidRPr="0039119F">
        <w:rPr>
          <w:rStyle w:val="rynqvb"/>
          <w:sz w:val="24"/>
          <w:szCs w:val="24"/>
        </w:rPr>
        <w:t xml:space="preserve"> corporală). </w:t>
      </w:r>
    </w:p>
    <w:p w14:paraId="329E176D" w14:textId="77777777" w:rsidR="00DC01EE" w:rsidRPr="007E34F0" w:rsidRDefault="00DC01EE" w:rsidP="00DC01EE">
      <w:pPr>
        <w:ind w:left="567"/>
        <w:jc w:val="both"/>
        <w:rPr>
          <w:rStyle w:val="rynqvb"/>
          <w:b/>
          <w:bCs/>
          <w:i/>
          <w:iCs/>
          <w:sz w:val="24"/>
          <w:szCs w:val="24"/>
        </w:rPr>
      </w:pPr>
      <w:r w:rsidRPr="0039119F">
        <w:rPr>
          <w:rStyle w:val="rynqvb"/>
          <w:b/>
          <w:bCs/>
          <w:i/>
          <w:iCs/>
          <w:sz w:val="24"/>
          <w:szCs w:val="24"/>
        </w:rPr>
        <w:t>Chimioterapia hipodermozelor la bovine</w:t>
      </w:r>
      <w:r>
        <w:rPr>
          <w:rStyle w:val="rynqvb"/>
          <w:b/>
          <w:bCs/>
          <w:i/>
          <w:iCs/>
          <w:sz w:val="24"/>
          <w:szCs w:val="24"/>
        </w:rPr>
        <w:t>.</w:t>
      </w:r>
    </w:p>
    <w:p w14:paraId="75F58530" w14:textId="77777777" w:rsidR="00DC01EE" w:rsidRPr="0039119F" w:rsidRDefault="00DC01EE" w:rsidP="00DC01EE">
      <w:pPr>
        <w:ind w:left="567"/>
        <w:jc w:val="both"/>
        <w:rPr>
          <w:rStyle w:val="rynqvb"/>
          <w:sz w:val="24"/>
          <w:szCs w:val="24"/>
        </w:rPr>
      </w:pPr>
      <w:r w:rsidRPr="0039119F">
        <w:rPr>
          <w:rStyle w:val="rynqvb"/>
          <w:sz w:val="24"/>
          <w:szCs w:val="24"/>
        </w:rPr>
        <w:t>Dacă doza calculată de medicament depășește 5-10 ml per animal, atunci medicamentul este administrat în mai multe locuri.</w:t>
      </w:r>
      <w:r>
        <w:rPr>
          <w:rStyle w:val="rynqvb"/>
          <w:sz w:val="24"/>
          <w:szCs w:val="24"/>
        </w:rPr>
        <w:t xml:space="preserve"> </w:t>
      </w:r>
      <w:r w:rsidRPr="0039119F">
        <w:rPr>
          <w:rStyle w:val="rynqvb"/>
          <w:sz w:val="24"/>
          <w:szCs w:val="24"/>
        </w:rPr>
        <w:t xml:space="preserve">Este posibil să se administreze intradermic medicamentul „Profiverm 1%” dintr-un injector fără ace în zona gâtului, de două ori 0,2 ml (doză totală de 0,4 ml per animal), urmărind vizual sau palpabil formarea a două bule </w:t>
      </w:r>
      <w:r>
        <w:rPr>
          <w:rStyle w:val="rynqvb"/>
          <w:sz w:val="24"/>
          <w:szCs w:val="24"/>
        </w:rPr>
        <w:t>de mărimea m</w:t>
      </w:r>
      <w:r w:rsidRPr="0039119F">
        <w:rPr>
          <w:rStyle w:val="rynqvb"/>
          <w:sz w:val="24"/>
          <w:szCs w:val="24"/>
        </w:rPr>
        <w:t>azăre</w:t>
      </w:r>
      <w:r>
        <w:rPr>
          <w:rStyle w:val="rynqvb"/>
          <w:sz w:val="24"/>
          <w:szCs w:val="24"/>
        </w:rPr>
        <w:t>a</w:t>
      </w:r>
      <w:r w:rsidRPr="0039119F">
        <w:rPr>
          <w:rStyle w:val="rynqvb"/>
          <w:sz w:val="24"/>
          <w:szCs w:val="24"/>
        </w:rPr>
        <w:t xml:space="preserve"> la nivelul locul de injectare.</w:t>
      </w:r>
    </w:p>
    <w:p w14:paraId="67B21A45" w14:textId="77777777" w:rsidR="00F12FA2" w:rsidRPr="00166F27" w:rsidRDefault="00F12FA2" w:rsidP="008352CA">
      <w:pPr>
        <w:ind w:left="567"/>
        <w:jc w:val="both"/>
        <w:rPr>
          <w:sz w:val="24"/>
          <w:szCs w:val="24"/>
        </w:rPr>
      </w:pPr>
    </w:p>
    <w:p w14:paraId="36A6B5A3" w14:textId="77777777" w:rsidR="00EC07F3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9.</w:t>
      </w:r>
      <w:r w:rsidRPr="00211E00">
        <w:rPr>
          <w:sz w:val="24"/>
          <w:szCs w:val="24"/>
        </w:rPr>
        <w:tab/>
        <w:t>Recomandări privind administrarea corectă</w:t>
      </w:r>
    </w:p>
    <w:p w14:paraId="34930F9F" w14:textId="77777777" w:rsidR="008352CA" w:rsidRPr="00F35000" w:rsidRDefault="008352CA" w:rsidP="008352CA">
      <w:pPr>
        <w:pStyle w:val="Normalold"/>
        <w:ind w:left="0" w:firstLine="567"/>
        <w:jc w:val="both"/>
        <w:rPr>
          <w:sz w:val="24"/>
          <w:szCs w:val="24"/>
        </w:rPr>
      </w:pPr>
      <w:r w:rsidRPr="00F35000">
        <w:rPr>
          <w:sz w:val="24"/>
          <w:szCs w:val="24"/>
        </w:rPr>
        <w:t xml:space="preserve">A se administra </w:t>
      </w:r>
      <w:r>
        <w:rPr>
          <w:sz w:val="24"/>
          <w:szCs w:val="24"/>
        </w:rPr>
        <w:t xml:space="preserve">preferabil </w:t>
      </w:r>
      <w:r w:rsidRPr="00F35000">
        <w:rPr>
          <w:sz w:val="24"/>
          <w:szCs w:val="24"/>
        </w:rPr>
        <w:t>de către un medic veterinar.</w:t>
      </w:r>
    </w:p>
    <w:p w14:paraId="08CB25B3" w14:textId="77777777" w:rsidR="00F12FA2" w:rsidRPr="00887F3B" w:rsidRDefault="00F12FA2" w:rsidP="007303A3">
      <w:pPr>
        <w:ind w:left="567"/>
        <w:jc w:val="both"/>
        <w:rPr>
          <w:b/>
          <w:i/>
          <w:sz w:val="24"/>
          <w:szCs w:val="24"/>
          <w:u w:val="single"/>
        </w:rPr>
      </w:pPr>
    </w:p>
    <w:p w14:paraId="7471FCD2" w14:textId="77777777" w:rsidR="007303A3" w:rsidRPr="00F12FA2" w:rsidRDefault="007303A3" w:rsidP="007303A3">
      <w:pPr>
        <w:ind w:left="567"/>
        <w:jc w:val="both"/>
        <w:rPr>
          <w:sz w:val="24"/>
          <w:szCs w:val="24"/>
          <w:u w:val="single"/>
          <w:lang w:val="en-US"/>
        </w:rPr>
      </w:pPr>
      <w:proofErr w:type="spellStart"/>
      <w:r w:rsidRPr="00F12FA2">
        <w:rPr>
          <w:b/>
          <w:i/>
          <w:sz w:val="24"/>
          <w:szCs w:val="24"/>
          <w:u w:val="single"/>
          <w:lang w:val="en-US"/>
        </w:rPr>
        <w:t>Precauții</w:t>
      </w:r>
      <w:proofErr w:type="spellEnd"/>
      <w:r w:rsidRPr="00F12FA2">
        <w:rPr>
          <w:b/>
          <w:i/>
          <w:sz w:val="24"/>
          <w:szCs w:val="24"/>
          <w:u w:val="single"/>
          <w:lang w:val="en-US"/>
        </w:rPr>
        <w:t xml:space="preserve"> </w:t>
      </w:r>
      <w:proofErr w:type="spellStart"/>
      <w:r w:rsidRPr="00F12FA2">
        <w:rPr>
          <w:b/>
          <w:i/>
          <w:sz w:val="24"/>
          <w:szCs w:val="24"/>
          <w:u w:val="single"/>
          <w:lang w:val="en-US"/>
        </w:rPr>
        <w:t>speciale</w:t>
      </w:r>
      <w:proofErr w:type="spellEnd"/>
      <w:r w:rsidRPr="00F12FA2">
        <w:rPr>
          <w:b/>
          <w:i/>
          <w:sz w:val="24"/>
          <w:szCs w:val="24"/>
          <w:u w:val="single"/>
          <w:lang w:val="en-US"/>
        </w:rPr>
        <w:t xml:space="preserve"> care </w:t>
      </w:r>
      <w:proofErr w:type="spellStart"/>
      <w:r w:rsidRPr="00F12FA2">
        <w:rPr>
          <w:b/>
          <w:i/>
          <w:sz w:val="24"/>
          <w:szCs w:val="24"/>
          <w:u w:val="single"/>
          <w:lang w:val="en-US"/>
        </w:rPr>
        <w:t>trebuie</w:t>
      </w:r>
      <w:proofErr w:type="spellEnd"/>
      <w:r w:rsidRPr="00F12FA2">
        <w:rPr>
          <w:b/>
          <w:i/>
          <w:sz w:val="24"/>
          <w:szCs w:val="24"/>
          <w:lang w:val="en-US"/>
        </w:rPr>
        <w:t xml:space="preserve"> </w:t>
      </w:r>
      <w:proofErr w:type="spellStart"/>
      <w:r w:rsidRPr="00F12FA2">
        <w:rPr>
          <w:b/>
          <w:i/>
          <w:sz w:val="24"/>
          <w:szCs w:val="24"/>
          <w:lang w:val="en-US"/>
        </w:rPr>
        <w:t>luate</w:t>
      </w:r>
      <w:proofErr w:type="spellEnd"/>
      <w:r w:rsidRPr="00F12FA2">
        <w:rPr>
          <w:b/>
          <w:i/>
          <w:sz w:val="24"/>
          <w:szCs w:val="24"/>
          <w:lang w:val="en-US"/>
        </w:rPr>
        <w:t xml:space="preserve"> de </w:t>
      </w:r>
      <w:proofErr w:type="spellStart"/>
      <w:r w:rsidRPr="00F12FA2">
        <w:rPr>
          <w:b/>
          <w:i/>
          <w:sz w:val="24"/>
          <w:szCs w:val="24"/>
          <w:lang w:val="en-US"/>
        </w:rPr>
        <w:t>persoana</w:t>
      </w:r>
      <w:proofErr w:type="spellEnd"/>
      <w:r w:rsidRPr="00F12FA2">
        <w:rPr>
          <w:b/>
          <w:i/>
          <w:sz w:val="24"/>
          <w:szCs w:val="24"/>
          <w:lang w:val="en-US"/>
        </w:rPr>
        <w:t xml:space="preserve"> care </w:t>
      </w:r>
      <w:proofErr w:type="spellStart"/>
      <w:r w:rsidRPr="00F12FA2">
        <w:rPr>
          <w:b/>
          <w:i/>
          <w:sz w:val="24"/>
          <w:szCs w:val="24"/>
          <w:lang w:val="en-US"/>
        </w:rPr>
        <w:t>administrează</w:t>
      </w:r>
      <w:proofErr w:type="spellEnd"/>
      <w:r w:rsidRPr="00F12FA2">
        <w:rPr>
          <w:b/>
          <w:i/>
          <w:sz w:val="24"/>
          <w:szCs w:val="24"/>
          <w:lang w:val="en-US"/>
        </w:rPr>
        <w:t xml:space="preserve"> </w:t>
      </w:r>
      <w:proofErr w:type="spellStart"/>
      <w:r w:rsidRPr="00F12FA2">
        <w:rPr>
          <w:b/>
          <w:i/>
          <w:sz w:val="24"/>
          <w:szCs w:val="24"/>
          <w:lang w:val="en-US"/>
        </w:rPr>
        <w:t>produsul</w:t>
      </w:r>
      <w:proofErr w:type="spellEnd"/>
      <w:r w:rsidRPr="00F12FA2">
        <w:rPr>
          <w:b/>
          <w:i/>
          <w:sz w:val="24"/>
          <w:szCs w:val="24"/>
          <w:lang w:val="en-US"/>
        </w:rPr>
        <w:t xml:space="preserve"> </w:t>
      </w:r>
      <w:r w:rsidRPr="00F12FA2">
        <w:rPr>
          <w:b/>
          <w:i/>
          <w:sz w:val="24"/>
          <w:szCs w:val="24"/>
          <w:u w:val="single"/>
          <w:lang w:val="en-US"/>
        </w:rPr>
        <w:t xml:space="preserve">medicinal </w:t>
      </w:r>
      <w:proofErr w:type="spellStart"/>
      <w:r w:rsidRPr="00F12FA2">
        <w:rPr>
          <w:b/>
          <w:i/>
          <w:sz w:val="24"/>
          <w:szCs w:val="24"/>
          <w:u w:val="single"/>
          <w:lang w:val="en-US"/>
        </w:rPr>
        <w:t>veterinar</w:t>
      </w:r>
      <w:proofErr w:type="spellEnd"/>
      <w:r w:rsidRPr="00F12FA2">
        <w:rPr>
          <w:b/>
          <w:i/>
          <w:sz w:val="24"/>
          <w:szCs w:val="24"/>
          <w:u w:val="single"/>
          <w:lang w:val="en-US"/>
        </w:rPr>
        <w:t xml:space="preserve"> la </w:t>
      </w:r>
      <w:proofErr w:type="spellStart"/>
      <w:r w:rsidRPr="00F12FA2">
        <w:rPr>
          <w:b/>
          <w:i/>
          <w:sz w:val="24"/>
          <w:szCs w:val="24"/>
          <w:u w:val="single"/>
          <w:lang w:val="en-US"/>
        </w:rPr>
        <w:t>animale</w:t>
      </w:r>
      <w:proofErr w:type="spellEnd"/>
      <w:r w:rsidRPr="00F12FA2">
        <w:rPr>
          <w:sz w:val="24"/>
          <w:szCs w:val="24"/>
          <w:u w:val="single"/>
          <w:lang w:val="en-US"/>
        </w:rPr>
        <w:t>.</w:t>
      </w:r>
    </w:p>
    <w:p w14:paraId="53FCF85A" w14:textId="77777777" w:rsidR="008352CA" w:rsidRPr="00141C89" w:rsidRDefault="008352CA" w:rsidP="008352CA">
      <w:pPr>
        <w:ind w:left="567"/>
        <w:rPr>
          <w:sz w:val="24"/>
          <w:szCs w:val="24"/>
        </w:rPr>
      </w:pPr>
      <w:r w:rsidRPr="00141C89">
        <w:rPr>
          <w:sz w:val="24"/>
          <w:szCs w:val="24"/>
        </w:rPr>
        <w:t>Toate lucrările se efctuiază folosid mijl</w:t>
      </w:r>
      <w:r w:rsidR="00526969">
        <w:rPr>
          <w:sz w:val="24"/>
          <w:szCs w:val="24"/>
        </w:rPr>
        <w:t xml:space="preserve">oace individuale de protecție. </w:t>
      </w:r>
      <w:r w:rsidRPr="00141C89">
        <w:rPr>
          <w:sz w:val="24"/>
          <w:szCs w:val="24"/>
        </w:rPr>
        <w:t>În timpul lucrului se interzice consumul de băuturi și alimente, fumatul. La finisarea lucrului, fața și mîinile se spală cu apă caldă și săpun.</w:t>
      </w:r>
    </w:p>
    <w:p w14:paraId="2AD07C79" w14:textId="77777777" w:rsidR="008352CA" w:rsidRPr="00141C89" w:rsidRDefault="008352CA" w:rsidP="008352CA">
      <w:pPr>
        <w:ind w:left="567"/>
        <w:rPr>
          <w:sz w:val="24"/>
          <w:szCs w:val="24"/>
        </w:rPr>
      </w:pPr>
      <w:r w:rsidRPr="00141C89">
        <w:rPr>
          <w:sz w:val="24"/>
          <w:szCs w:val="24"/>
        </w:rPr>
        <w:t xml:space="preserve">În caz de contact cu pielea a preparatului suprafața </w:t>
      </w:r>
      <w:r>
        <w:rPr>
          <w:sz w:val="24"/>
          <w:szCs w:val="24"/>
        </w:rPr>
        <w:t xml:space="preserve">se spală cu apă și săpun. </w:t>
      </w:r>
      <w:r w:rsidRPr="00141C89">
        <w:rPr>
          <w:sz w:val="24"/>
          <w:szCs w:val="24"/>
        </w:rPr>
        <w:t xml:space="preserve"> </w:t>
      </w:r>
    </w:p>
    <w:p w14:paraId="1B43F764" w14:textId="77777777" w:rsidR="00F6634E" w:rsidRPr="008352CA" w:rsidRDefault="00F6634E" w:rsidP="00F6634E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</w:p>
    <w:p w14:paraId="19766B1B" w14:textId="77777777" w:rsidR="00EC07F3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10.</w:t>
      </w:r>
      <w:r w:rsidRPr="00211E00">
        <w:rPr>
          <w:sz w:val="24"/>
          <w:szCs w:val="24"/>
        </w:rPr>
        <w:tab/>
        <w:t>Perioade de așteptare</w:t>
      </w:r>
    </w:p>
    <w:p w14:paraId="7B725D57" w14:textId="77777777" w:rsidR="00DC01EE" w:rsidRDefault="00DC01EE" w:rsidP="00DC01EE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 w:rsidRPr="00C619EE">
        <w:rPr>
          <w:rFonts w:ascii="Times New Roman" w:hAnsi="Times New Roman"/>
          <w:sz w:val="24"/>
          <w:szCs w:val="24"/>
          <w:lang w:val="ro-RO"/>
        </w:rPr>
        <w:t>Abatorizarea animalelor pentru carne este permisă la 28 de zile de la ultima utilizare a medicamentului. Carnea primită înainte de perioada specificată este eliminată sau hrănită animalelor neproductive, în funcție de concluzia medicului veterinar.</w:t>
      </w:r>
    </w:p>
    <w:p w14:paraId="2F74262E" w14:textId="77777777" w:rsidR="008352CA" w:rsidRPr="007553E4" w:rsidRDefault="008352CA" w:rsidP="008352CA">
      <w:pPr>
        <w:ind w:left="567"/>
        <w:jc w:val="both"/>
        <w:rPr>
          <w:rStyle w:val="rynqvb"/>
          <w:sz w:val="24"/>
          <w:szCs w:val="24"/>
        </w:rPr>
      </w:pPr>
    </w:p>
    <w:p w14:paraId="15E98283" w14:textId="77777777" w:rsidR="00EC07F3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11.</w:t>
      </w:r>
      <w:r w:rsidRPr="00211E00">
        <w:rPr>
          <w:sz w:val="24"/>
          <w:szCs w:val="24"/>
        </w:rPr>
        <w:tab/>
        <w:t>Precauții speciale pentru depozitare</w:t>
      </w:r>
    </w:p>
    <w:p w14:paraId="74668D0F" w14:textId="77777777" w:rsidR="00DC01EE" w:rsidRPr="00B36886" w:rsidRDefault="00A109F3" w:rsidP="00DC01EE">
      <w:pPr>
        <w:pStyle w:val="Style1"/>
        <w:jc w:val="both"/>
        <w:rPr>
          <w:b w:val="0"/>
          <w:bCs/>
          <w:sz w:val="24"/>
          <w:szCs w:val="24"/>
        </w:rPr>
      </w:pPr>
      <w:r>
        <w:rPr>
          <w:sz w:val="24"/>
          <w:szCs w:val="24"/>
        </w:rPr>
        <w:tab/>
      </w:r>
      <w:r w:rsidR="00DC01EE" w:rsidRPr="00B36886">
        <w:rPr>
          <w:b w:val="0"/>
          <w:bCs/>
          <w:sz w:val="24"/>
          <w:szCs w:val="24"/>
        </w:rPr>
        <w:t>A nu se lăsa la vederea și îndemâna copiilor.</w:t>
      </w:r>
    </w:p>
    <w:p w14:paraId="1D3E622D" w14:textId="77777777" w:rsidR="00DC01EE" w:rsidRPr="00211E00" w:rsidRDefault="00DC01EE" w:rsidP="00DC01EE">
      <w:pPr>
        <w:numPr>
          <w:ilvl w:val="12"/>
          <w:numId w:val="0"/>
        </w:num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A se păstra la temperat</w:t>
      </w:r>
      <w:r>
        <w:rPr>
          <w:sz w:val="24"/>
          <w:szCs w:val="24"/>
        </w:rPr>
        <w:t>ură de la +5°C la + 25°C.</w:t>
      </w:r>
    </w:p>
    <w:p w14:paraId="7D491736" w14:textId="77777777" w:rsidR="00DC01EE" w:rsidRPr="00211E00" w:rsidRDefault="00DC01EE" w:rsidP="00DC01EE">
      <w:pPr>
        <w:pStyle w:val="Style5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A se feri de îngheț.</w:t>
      </w:r>
    </w:p>
    <w:p w14:paraId="780C5BAA" w14:textId="77777777" w:rsidR="00DC01EE" w:rsidRPr="00211E00" w:rsidRDefault="00DC01EE" w:rsidP="00DC01EE">
      <w:pPr>
        <w:numPr>
          <w:ilvl w:val="12"/>
          <w:numId w:val="0"/>
        </w:num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A se păstra în ambalajul original.</w:t>
      </w:r>
    </w:p>
    <w:p w14:paraId="0D257C13" w14:textId="77777777" w:rsidR="00DC01EE" w:rsidRPr="00211E00" w:rsidRDefault="00DC01EE" w:rsidP="00DC01EE">
      <w:p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A se feri de lumină.</w:t>
      </w:r>
    </w:p>
    <w:p w14:paraId="7215AD5B" w14:textId="77777777" w:rsidR="00DC01EE" w:rsidRPr="00211E00" w:rsidRDefault="00DC01EE" w:rsidP="00DC01EE">
      <w:p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A se păstra în loc uscat.</w:t>
      </w:r>
    </w:p>
    <w:p w14:paraId="77342864" w14:textId="6B78AD6F" w:rsidR="00F6634E" w:rsidRPr="008352CA" w:rsidRDefault="008352CA" w:rsidP="00DC01EE">
      <w:pPr>
        <w:pStyle w:val="Style1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ab/>
      </w:r>
      <w:r w:rsidR="00F6634E" w:rsidRPr="008352CA">
        <w:rPr>
          <w:b w:val="0"/>
          <w:sz w:val="24"/>
          <w:szCs w:val="24"/>
        </w:rPr>
        <w:t>Perioada de valabilitate a produsului medicinal veterinar așa cum este ambalat pentr</w:t>
      </w:r>
      <w:r>
        <w:rPr>
          <w:b w:val="0"/>
          <w:sz w:val="24"/>
          <w:szCs w:val="24"/>
        </w:rPr>
        <w:t xml:space="preserve">u vânzare: </w:t>
      </w:r>
      <w:r w:rsidR="00DC01EE">
        <w:rPr>
          <w:b w:val="0"/>
          <w:sz w:val="24"/>
          <w:szCs w:val="24"/>
        </w:rPr>
        <w:t>36</w:t>
      </w:r>
      <w:r w:rsidR="00F6634E" w:rsidRPr="008352CA">
        <w:rPr>
          <w:b w:val="0"/>
          <w:sz w:val="24"/>
          <w:szCs w:val="24"/>
        </w:rPr>
        <w:t xml:space="preserve"> </w:t>
      </w:r>
      <w:r w:rsidR="00DC01EE">
        <w:rPr>
          <w:b w:val="0"/>
          <w:sz w:val="24"/>
          <w:szCs w:val="24"/>
        </w:rPr>
        <w:t>lun</w:t>
      </w:r>
      <w:r w:rsidR="00F6634E" w:rsidRPr="008352CA">
        <w:rPr>
          <w:b w:val="0"/>
          <w:sz w:val="24"/>
          <w:szCs w:val="24"/>
        </w:rPr>
        <w:t>i.</w:t>
      </w:r>
    </w:p>
    <w:p w14:paraId="26FE7D30" w14:textId="2581DB30" w:rsidR="00F6634E" w:rsidRPr="00F12FA2" w:rsidRDefault="00F6634E" w:rsidP="00F6634E">
      <w:pPr>
        <w:numPr>
          <w:ilvl w:val="12"/>
          <w:numId w:val="0"/>
        </w:num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 w:rsidRPr="00F12FA2">
        <w:rPr>
          <w:sz w:val="24"/>
          <w:szCs w:val="24"/>
        </w:rPr>
        <w:t xml:space="preserve">Perioada de valabilitate după prima deschidere a ambalajului </w:t>
      </w:r>
      <w:r w:rsidRPr="009B6FB9">
        <w:rPr>
          <w:sz w:val="24"/>
          <w:szCs w:val="24"/>
        </w:rPr>
        <w:t>primar</w:t>
      </w:r>
      <w:r w:rsidR="009B6FB9" w:rsidRPr="009B6FB9">
        <w:rPr>
          <w:sz w:val="24"/>
          <w:szCs w:val="24"/>
        </w:rPr>
        <w:t>: 28 zile.</w:t>
      </w:r>
    </w:p>
    <w:p w14:paraId="0C1573D5" w14:textId="77777777" w:rsidR="008352CA" w:rsidRDefault="008352CA" w:rsidP="00EC07F3">
      <w:pPr>
        <w:pStyle w:val="Style1"/>
        <w:jc w:val="both"/>
        <w:rPr>
          <w:sz w:val="24"/>
          <w:szCs w:val="24"/>
        </w:rPr>
      </w:pPr>
    </w:p>
    <w:p w14:paraId="2E095A3E" w14:textId="77777777"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12.</w:t>
      </w:r>
      <w:r w:rsidRPr="00211E00">
        <w:rPr>
          <w:sz w:val="24"/>
          <w:szCs w:val="24"/>
        </w:rPr>
        <w:tab/>
        <w:t>Precauții speciale pentru eliminare</w:t>
      </w:r>
    </w:p>
    <w:p w14:paraId="37D7C847" w14:textId="77777777" w:rsidR="00EC07F3" w:rsidRPr="00211E00" w:rsidRDefault="00EC07F3" w:rsidP="006F0200">
      <w:p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Medicamentele nu trebui</w:t>
      </w:r>
      <w:r w:rsidR="006F0200">
        <w:rPr>
          <w:sz w:val="24"/>
          <w:szCs w:val="24"/>
        </w:rPr>
        <w:t>e eliminate în apele uzate sau deșeurile menajere</w:t>
      </w:r>
      <w:r w:rsidRPr="00211E00">
        <w:rPr>
          <w:sz w:val="24"/>
          <w:szCs w:val="24"/>
        </w:rPr>
        <w:t>.</w:t>
      </w:r>
    </w:p>
    <w:p w14:paraId="6C2B17C5" w14:textId="77777777" w:rsidR="00EC07F3" w:rsidRPr="00211E00" w:rsidRDefault="00EC07F3" w:rsidP="006F0200">
      <w:pPr>
        <w:ind w:left="567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Utilizați sistemele de returnare a medicamentelor de uz veterinar neutilizate sau a deșeurilor provenite din acestea, în conformitate cu cerințele locale și cu sistemele naționale de colectare aplicabile</w:t>
      </w:r>
      <w:r w:rsidR="006F0200">
        <w:rPr>
          <w:sz w:val="24"/>
          <w:szCs w:val="24"/>
        </w:rPr>
        <w:t xml:space="preserve"> care </w:t>
      </w:r>
      <w:r w:rsidRPr="00211E00">
        <w:rPr>
          <w:sz w:val="24"/>
          <w:szCs w:val="24"/>
        </w:rPr>
        <w:t xml:space="preserve"> </w:t>
      </w:r>
      <w:r w:rsidR="006F0200">
        <w:rPr>
          <w:sz w:val="24"/>
          <w:szCs w:val="24"/>
        </w:rPr>
        <w:t>contribue</w:t>
      </w:r>
      <w:r w:rsidRPr="00211E00">
        <w:rPr>
          <w:sz w:val="24"/>
          <w:szCs w:val="24"/>
        </w:rPr>
        <w:t xml:space="preserve"> la protecția mediului.</w:t>
      </w:r>
    </w:p>
    <w:p w14:paraId="4C3BC173" w14:textId="77777777" w:rsidR="00EC07F3" w:rsidRPr="00211E00" w:rsidRDefault="006F0200" w:rsidP="006F0200">
      <w:pPr>
        <w:tabs>
          <w:tab w:val="clear" w:pos="567"/>
        </w:tabs>
        <w:spacing w:line="240" w:lineRule="auto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Solicitați medicului veterinar </w:t>
      </w:r>
      <w:r w:rsidR="00EC07F3" w:rsidRPr="00211E00">
        <w:rPr>
          <w:sz w:val="24"/>
          <w:szCs w:val="24"/>
        </w:rPr>
        <w:t>informații referitoare la modalitatea de eliminare a medicament</w:t>
      </w:r>
      <w:r>
        <w:rPr>
          <w:sz w:val="24"/>
          <w:szCs w:val="24"/>
        </w:rPr>
        <w:t>elor care nu mai sunt necesare.</w:t>
      </w:r>
      <w:r w:rsidR="00EC07F3" w:rsidRPr="00211E00">
        <w:rPr>
          <w:sz w:val="24"/>
          <w:szCs w:val="24"/>
        </w:rPr>
        <w:t xml:space="preserve"> </w:t>
      </w:r>
    </w:p>
    <w:p w14:paraId="2B792D5F" w14:textId="77777777" w:rsidR="00EC07F3" w:rsidRPr="00211E00" w:rsidRDefault="00EC07F3" w:rsidP="00EC07F3">
      <w:pPr>
        <w:tabs>
          <w:tab w:val="clear" w:pos="567"/>
        </w:tabs>
        <w:spacing w:line="240" w:lineRule="auto"/>
        <w:jc w:val="both"/>
        <w:rPr>
          <w:bCs/>
          <w:sz w:val="24"/>
          <w:szCs w:val="24"/>
          <w:highlight w:val="lightGray"/>
        </w:rPr>
      </w:pPr>
    </w:p>
    <w:p w14:paraId="62CE721F" w14:textId="77777777"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lastRenderedPageBreak/>
        <w:t>13.</w:t>
      </w:r>
      <w:r w:rsidRPr="00211E00">
        <w:rPr>
          <w:sz w:val="24"/>
          <w:szCs w:val="24"/>
        </w:rPr>
        <w:tab/>
        <w:t>Clasificarea medicamentelor de uz veterinar</w:t>
      </w:r>
    </w:p>
    <w:p w14:paraId="06969DC4" w14:textId="77777777" w:rsidR="00DC01EE" w:rsidRPr="0039119F" w:rsidRDefault="006F0200" w:rsidP="00DC01EE">
      <w:pPr>
        <w:tabs>
          <w:tab w:val="clear" w:pos="567"/>
        </w:tabs>
        <w:spacing w:line="240" w:lineRule="auto"/>
        <w:ind w:left="567"/>
        <w:jc w:val="both"/>
        <w:rPr>
          <w:sz w:val="24"/>
          <w:szCs w:val="24"/>
        </w:rPr>
      </w:pPr>
      <w:r w:rsidRPr="00142395">
        <w:rPr>
          <w:sz w:val="24"/>
          <w:szCs w:val="24"/>
        </w:rPr>
        <w:t>Grupa farmacoterapeutică</w:t>
      </w:r>
      <w:r w:rsidR="00142395" w:rsidRPr="00142395">
        <w:rPr>
          <w:sz w:val="24"/>
          <w:szCs w:val="24"/>
        </w:rPr>
        <w:t xml:space="preserve">: </w:t>
      </w:r>
      <w:r w:rsidR="00F6634E">
        <w:rPr>
          <w:sz w:val="24"/>
          <w:szCs w:val="24"/>
        </w:rPr>
        <w:t xml:space="preserve">substanțe </w:t>
      </w:r>
      <w:r w:rsidR="008352CA">
        <w:rPr>
          <w:sz w:val="24"/>
          <w:szCs w:val="24"/>
        </w:rPr>
        <w:t>stimulatoare</w:t>
      </w:r>
      <w:r w:rsidR="00F6634E" w:rsidRPr="00142395">
        <w:rPr>
          <w:sz w:val="24"/>
          <w:szCs w:val="24"/>
        </w:rPr>
        <w:t>.</w:t>
      </w:r>
      <w:r w:rsidR="00F6634E">
        <w:rPr>
          <w:sz w:val="24"/>
          <w:szCs w:val="24"/>
        </w:rPr>
        <w:t xml:space="preserve"> </w:t>
      </w:r>
      <w:r w:rsidR="00DC01EE" w:rsidRPr="0039119F">
        <w:rPr>
          <w:sz w:val="24"/>
          <w:szCs w:val="24"/>
        </w:rPr>
        <w:t>ATC vet QP54AA, avermectină (ATCvet QP54AA01, ivermectină)</w:t>
      </w:r>
    </w:p>
    <w:p w14:paraId="5B2F29EA" w14:textId="77777777" w:rsidR="00DC01EE" w:rsidRPr="00F35000" w:rsidRDefault="00DC01EE" w:rsidP="00DC01EE">
      <w:pPr>
        <w:tabs>
          <w:tab w:val="clear" w:pos="567"/>
        </w:tabs>
        <w:spacing w:line="240" w:lineRule="auto"/>
        <w:ind w:left="567"/>
        <w:jc w:val="both"/>
        <w:rPr>
          <w:bCs/>
          <w:sz w:val="24"/>
          <w:szCs w:val="24"/>
        </w:rPr>
      </w:pPr>
    </w:p>
    <w:p w14:paraId="1872BA7F" w14:textId="3B67DB50" w:rsidR="00EC07F3" w:rsidRPr="00211E00" w:rsidRDefault="00EC07F3" w:rsidP="00DC01EE">
      <w:pPr>
        <w:tabs>
          <w:tab w:val="clear" w:pos="567"/>
        </w:tabs>
        <w:spacing w:line="240" w:lineRule="auto"/>
        <w:ind w:left="567"/>
        <w:jc w:val="both"/>
        <w:rPr>
          <w:sz w:val="24"/>
          <w:szCs w:val="24"/>
        </w:rPr>
      </w:pPr>
    </w:p>
    <w:p w14:paraId="04694FDD" w14:textId="77777777"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14.</w:t>
      </w:r>
      <w:r w:rsidRPr="00211E00">
        <w:rPr>
          <w:sz w:val="24"/>
          <w:szCs w:val="24"/>
        </w:rPr>
        <w:tab/>
        <w:t>Numerele certificatelor de înregistrare și dimensiunile ambalajelor</w:t>
      </w:r>
    </w:p>
    <w:p w14:paraId="1CE85E0B" w14:textId="77777777" w:rsidR="009B6FB9" w:rsidRDefault="009B6FB9" w:rsidP="00DC01EE">
      <w:p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</w:p>
    <w:p w14:paraId="153754C3" w14:textId="01C27AA9" w:rsidR="00DC01EE" w:rsidRPr="00B36886" w:rsidRDefault="00DC01EE" w:rsidP="00DC01EE">
      <w:p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 w:rsidRPr="00B36886">
        <w:rPr>
          <w:sz w:val="24"/>
          <w:szCs w:val="24"/>
        </w:rPr>
        <w:t xml:space="preserve">Flacoane din sticlă a câte 10, 50, 100 ml, închise cu dop de cauciuc pentru rulare </w:t>
      </w:r>
      <w:r>
        <w:rPr>
          <w:sz w:val="24"/>
          <w:szCs w:val="24"/>
        </w:rPr>
        <w:br/>
        <w:t xml:space="preserve">          </w:t>
      </w:r>
      <w:r w:rsidRPr="00B36886">
        <w:rPr>
          <w:sz w:val="24"/>
          <w:szCs w:val="24"/>
        </w:rPr>
        <w:t xml:space="preserve">din </w:t>
      </w:r>
      <w:r>
        <w:rPr>
          <w:sz w:val="24"/>
          <w:szCs w:val="24"/>
        </w:rPr>
        <w:t xml:space="preserve"> </w:t>
      </w:r>
      <w:r w:rsidRPr="00B36886">
        <w:rPr>
          <w:sz w:val="24"/>
          <w:szCs w:val="24"/>
        </w:rPr>
        <w:t>aluminiu.</w:t>
      </w:r>
    </w:p>
    <w:p w14:paraId="19801419" w14:textId="06BB73EA" w:rsidR="00EC07F3" w:rsidRPr="00211E00" w:rsidRDefault="00EC07F3" w:rsidP="00DC01EE">
      <w:pPr>
        <w:rPr>
          <w:sz w:val="24"/>
          <w:szCs w:val="24"/>
        </w:rPr>
      </w:pPr>
    </w:p>
    <w:p w14:paraId="618FB249" w14:textId="77777777"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15.</w:t>
      </w:r>
      <w:r w:rsidRPr="00211E00">
        <w:rPr>
          <w:sz w:val="24"/>
          <w:szCs w:val="24"/>
        </w:rPr>
        <w:tab/>
        <w:t>Data ultimei revizuiri a prospectului</w:t>
      </w:r>
    </w:p>
    <w:p w14:paraId="60B784FE" w14:textId="77777777" w:rsidR="00EC07F3" w:rsidRPr="00211E00" w:rsidRDefault="00EC07F3" w:rsidP="00EC07F3">
      <w:pPr>
        <w:tabs>
          <w:tab w:val="clear" w:pos="567"/>
        </w:tabs>
        <w:spacing w:line="240" w:lineRule="auto"/>
        <w:jc w:val="both"/>
        <w:rPr>
          <w:sz w:val="24"/>
          <w:szCs w:val="24"/>
        </w:rPr>
      </w:pPr>
    </w:p>
    <w:p w14:paraId="7B75E261" w14:textId="389A3024" w:rsidR="00EC07F3" w:rsidRPr="00AC7F4D" w:rsidRDefault="006F0200" w:rsidP="00EC07F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9B6FB9">
        <w:rPr>
          <w:sz w:val="24"/>
          <w:szCs w:val="24"/>
        </w:rPr>
        <w:t>04.2024</w:t>
      </w:r>
    </w:p>
    <w:p w14:paraId="747AA8D5" w14:textId="77777777" w:rsidR="00EC07F3" w:rsidRPr="00211E00" w:rsidRDefault="006F0200" w:rsidP="00EC07F3">
      <w:pPr>
        <w:jc w:val="both"/>
        <w:rPr>
          <w:sz w:val="24"/>
          <w:szCs w:val="24"/>
        </w:rPr>
      </w:pPr>
      <w:r w:rsidRPr="00AC7F4D">
        <w:rPr>
          <w:sz w:val="24"/>
          <w:szCs w:val="24"/>
        </w:rPr>
        <w:tab/>
      </w:r>
    </w:p>
    <w:p w14:paraId="20ABEE7D" w14:textId="77777777" w:rsidR="00EC07F3" w:rsidRPr="00211E00" w:rsidRDefault="00EC07F3" w:rsidP="00AC7F4D">
      <w:pPr>
        <w:ind w:left="567" w:right="-318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Informații detaliate privind acest medicament de uz veterinar sunt disponibile în Baza de Date a Republicii Moldova - Registrul de Stat al medicamentelor de uz veterinar (</w:t>
      </w:r>
      <w:hyperlink r:id="rId8" w:history="1">
        <w:r w:rsidRPr="00211E00">
          <w:rPr>
            <w:rStyle w:val="a5"/>
            <w:sz w:val="24"/>
            <w:szCs w:val="24"/>
          </w:rPr>
          <w:t>https://registru.ansa.gov.md/</w:t>
        </w:r>
      </w:hyperlink>
      <w:r w:rsidRPr="00211E00">
        <w:rPr>
          <w:sz w:val="24"/>
          <w:szCs w:val="24"/>
        </w:rPr>
        <w:t>).</w:t>
      </w:r>
    </w:p>
    <w:p w14:paraId="7EE8F5AB" w14:textId="77777777" w:rsidR="00EC07F3" w:rsidRPr="00211E00" w:rsidRDefault="00EC07F3" w:rsidP="00EC07F3">
      <w:pPr>
        <w:tabs>
          <w:tab w:val="clear" w:pos="567"/>
        </w:tabs>
        <w:spacing w:line="240" w:lineRule="auto"/>
        <w:jc w:val="both"/>
        <w:rPr>
          <w:sz w:val="24"/>
          <w:szCs w:val="24"/>
        </w:rPr>
      </w:pPr>
    </w:p>
    <w:p w14:paraId="4A258D2B" w14:textId="77777777"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16.</w:t>
      </w:r>
      <w:r w:rsidRPr="00211E00">
        <w:rPr>
          <w:sz w:val="24"/>
          <w:szCs w:val="24"/>
        </w:rPr>
        <w:tab/>
        <w:t xml:space="preserve">Date de contact </w:t>
      </w:r>
    </w:p>
    <w:p w14:paraId="1DA581C4" w14:textId="77777777" w:rsidR="00EC07F3" w:rsidRPr="00211E00" w:rsidRDefault="00EC07F3" w:rsidP="00EC07F3">
      <w:pPr>
        <w:tabs>
          <w:tab w:val="clear" w:pos="567"/>
        </w:tabs>
        <w:spacing w:line="240" w:lineRule="auto"/>
        <w:jc w:val="both"/>
        <w:rPr>
          <w:sz w:val="24"/>
          <w:szCs w:val="24"/>
        </w:rPr>
      </w:pPr>
    </w:p>
    <w:p w14:paraId="716FF931" w14:textId="77777777" w:rsidR="00EC07F3" w:rsidRDefault="00EC07F3" w:rsidP="00D223C1">
      <w:pPr>
        <w:ind w:left="567"/>
        <w:jc w:val="both"/>
        <w:rPr>
          <w:sz w:val="24"/>
          <w:szCs w:val="24"/>
        </w:rPr>
      </w:pPr>
      <w:bookmarkStart w:id="0" w:name="_Hlk73552578"/>
      <w:r w:rsidRPr="00211E00">
        <w:rPr>
          <w:iCs/>
          <w:sz w:val="24"/>
          <w:szCs w:val="24"/>
          <w:u w:val="single"/>
        </w:rPr>
        <w:t xml:space="preserve">Deținătorul </w:t>
      </w:r>
      <w:r w:rsidR="00F36BAA">
        <w:rPr>
          <w:iCs/>
          <w:sz w:val="24"/>
          <w:szCs w:val="24"/>
          <w:u w:val="single"/>
        </w:rPr>
        <w:t xml:space="preserve">certificatului de înregistrare </w:t>
      </w:r>
      <w:r w:rsidRPr="00211E00">
        <w:rPr>
          <w:iCs/>
          <w:sz w:val="24"/>
          <w:szCs w:val="24"/>
          <w:u w:val="single"/>
        </w:rPr>
        <w:t>și producătorul respon</w:t>
      </w:r>
      <w:r w:rsidR="00D223C1">
        <w:rPr>
          <w:iCs/>
          <w:sz w:val="24"/>
          <w:szCs w:val="24"/>
          <w:u w:val="single"/>
        </w:rPr>
        <w:t>sabil pentru eliberarea seriei</w:t>
      </w:r>
      <w:r w:rsidRPr="00211E00">
        <w:rPr>
          <w:iCs/>
          <w:sz w:val="24"/>
          <w:szCs w:val="24"/>
          <w:u w:val="single"/>
        </w:rPr>
        <w:t>și date de contact pentru raportare</w:t>
      </w:r>
      <w:r w:rsidR="00D223C1">
        <w:rPr>
          <w:iCs/>
          <w:sz w:val="24"/>
          <w:szCs w:val="24"/>
          <w:u w:val="single"/>
        </w:rPr>
        <w:t>a reacțiilor adverse suspectate</w:t>
      </w:r>
      <w:r w:rsidRPr="00211E00">
        <w:rPr>
          <w:sz w:val="24"/>
          <w:szCs w:val="24"/>
        </w:rPr>
        <w:t>:</w:t>
      </w:r>
    </w:p>
    <w:p w14:paraId="6FB7C775" w14:textId="77777777" w:rsidR="00F6634E" w:rsidRDefault="00F6634E" w:rsidP="00F6634E">
      <w:pPr>
        <w:tabs>
          <w:tab w:val="clear" w:pos="567"/>
        </w:tabs>
        <w:spacing w:line="240" w:lineRule="auto"/>
        <w:ind w:left="567"/>
        <w:jc w:val="both"/>
        <w:rPr>
          <w:sz w:val="24"/>
          <w:szCs w:val="24"/>
        </w:rPr>
      </w:pPr>
    </w:p>
    <w:p w14:paraId="2B91397D" w14:textId="77777777" w:rsidR="00DC01EE" w:rsidRPr="00B36886" w:rsidRDefault="00810C9A" w:rsidP="00DC01EE">
      <w:pPr>
        <w:tabs>
          <w:tab w:val="clear" w:pos="567"/>
        </w:tabs>
        <w:spacing w:line="240" w:lineRule="auto"/>
        <w:ind w:left="567"/>
        <w:jc w:val="both"/>
        <w:rPr>
          <w:sz w:val="24"/>
          <w:szCs w:val="24"/>
        </w:rPr>
      </w:pPr>
      <w:r w:rsidRPr="00A5376D">
        <w:rPr>
          <w:sz w:val="24"/>
          <w:szCs w:val="24"/>
        </w:rPr>
        <w:t xml:space="preserve">Producător: </w:t>
      </w:r>
      <w:r w:rsidR="00DC01EE" w:rsidRPr="00B36886">
        <w:rPr>
          <w:sz w:val="24"/>
          <w:szCs w:val="24"/>
        </w:rPr>
        <w:t xml:space="preserve">Întreprindere </w:t>
      </w:r>
      <w:r w:rsidR="00DC01EE">
        <w:rPr>
          <w:sz w:val="24"/>
          <w:szCs w:val="24"/>
        </w:rPr>
        <w:t>Individuală</w:t>
      </w:r>
      <w:r w:rsidR="00DC01EE" w:rsidRPr="00B36886">
        <w:rPr>
          <w:sz w:val="24"/>
          <w:szCs w:val="24"/>
        </w:rPr>
        <w:t xml:space="preserve"> „O.L.KAR-AgroZooVet-Service”</w:t>
      </w:r>
    </w:p>
    <w:p w14:paraId="7D5730C5" w14:textId="77777777" w:rsidR="00DC01EE" w:rsidRPr="00B36886" w:rsidRDefault="00DC01EE" w:rsidP="00DC01EE">
      <w:pPr>
        <w:tabs>
          <w:tab w:val="clear" w:pos="567"/>
        </w:tabs>
        <w:spacing w:line="240" w:lineRule="auto"/>
        <w:ind w:left="567"/>
        <w:rPr>
          <w:sz w:val="24"/>
          <w:szCs w:val="24"/>
        </w:rPr>
      </w:pPr>
      <w:r w:rsidRPr="00B36886">
        <w:rPr>
          <w:sz w:val="24"/>
          <w:szCs w:val="24"/>
        </w:rPr>
        <w:t>Sf. G</w:t>
      </w:r>
      <w:r>
        <w:rPr>
          <w:sz w:val="24"/>
          <w:szCs w:val="24"/>
        </w:rPr>
        <w:t>h</w:t>
      </w:r>
      <w:r w:rsidRPr="00B36886">
        <w:rPr>
          <w:sz w:val="24"/>
          <w:szCs w:val="24"/>
        </w:rPr>
        <w:t>eroev Maidan (Lenin), 272V, Shargorod, regiunea Vinnitsa, Ucraina, 23500 tel.: (043) 442-12-54, fax: (043) 442-17-87,</w:t>
      </w:r>
      <w:r>
        <w:rPr>
          <w:sz w:val="24"/>
          <w:szCs w:val="24"/>
        </w:rPr>
        <w:t xml:space="preserve"> </w:t>
      </w:r>
      <w:r w:rsidRPr="00B36886">
        <w:rPr>
          <w:sz w:val="24"/>
          <w:szCs w:val="24"/>
        </w:rPr>
        <w:t>e-mail: vet@olkar.com.ua, www.agroolkar.com.ua</w:t>
      </w:r>
    </w:p>
    <w:p w14:paraId="786BBAAD" w14:textId="14F6F6E5" w:rsidR="00810C9A" w:rsidRPr="00A5376D" w:rsidRDefault="00810C9A" w:rsidP="00810C9A">
      <w:pPr>
        <w:tabs>
          <w:tab w:val="clear" w:pos="567"/>
        </w:tabs>
        <w:spacing w:line="240" w:lineRule="auto"/>
        <w:ind w:left="567"/>
        <w:jc w:val="both"/>
        <w:rPr>
          <w:sz w:val="24"/>
          <w:szCs w:val="24"/>
        </w:rPr>
      </w:pPr>
    </w:p>
    <w:p w14:paraId="57E583B2" w14:textId="77777777" w:rsidR="00D223C1" w:rsidRPr="00211E00" w:rsidRDefault="00D223C1" w:rsidP="00EC07F3">
      <w:pPr>
        <w:jc w:val="both"/>
        <w:rPr>
          <w:iCs/>
          <w:sz w:val="24"/>
          <w:szCs w:val="24"/>
        </w:rPr>
      </w:pPr>
    </w:p>
    <w:p w14:paraId="1AFA1F74" w14:textId="77777777" w:rsidR="00EC07F3" w:rsidRPr="00211E00" w:rsidRDefault="00D223C1" w:rsidP="00EC07F3">
      <w:pPr>
        <w:pStyle w:val="Style4"/>
        <w:jc w:val="both"/>
        <w:rPr>
          <w:sz w:val="24"/>
          <w:szCs w:val="24"/>
        </w:rPr>
      </w:pPr>
      <w:bookmarkStart w:id="1" w:name="_Hlk73552585"/>
      <w:bookmarkEnd w:id="0"/>
      <w:r>
        <w:rPr>
          <w:sz w:val="24"/>
          <w:szCs w:val="24"/>
        </w:rPr>
        <w:tab/>
      </w:r>
      <w:r w:rsidR="00EC07F3" w:rsidRPr="00211E00">
        <w:rPr>
          <w:sz w:val="24"/>
          <w:szCs w:val="24"/>
          <w:u w:val="single"/>
        </w:rPr>
        <w:t xml:space="preserve">Reprezentanți </w:t>
      </w:r>
      <w:r>
        <w:rPr>
          <w:sz w:val="24"/>
          <w:szCs w:val="24"/>
          <w:u w:val="single"/>
        </w:rPr>
        <w:t xml:space="preserve">locali </w:t>
      </w:r>
      <w:r w:rsidR="00EC07F3" w:rsidRPr="00211E00">
        <w:rPr>
          <w:sz w:val="24"/>
          <w:szCs w:val="24"/>
          <w:u w:val="single"/>
        </w:rPr>
        <w:t>și date de contact pentru raportare</w:t>
      </w:r>
      <w:r>
        <w:rPr>
          <w:sz w:val="24"/>
          <w:szCs w:val="24"/>
          <w:u w:val="single"/>
        </w:rPr>
        <w:t>a reacțiilor adverse suspectate</w:t>
      </w:r>
      <w:r>
        <w:rPr>
          <w:sz w:val="24"/>
          <w:szCs w:val="24"/>
        </w:rPr>
        <w:t>:</w:t>
      </w:r>
    </w:p>
    <w:bookmarkEnd w:id="1"/>
    <w:p w14:paraId="08956C2D" w14:textId="77777777" w:rsidR="00810C9A" w:rsidRDefault="00810C9A" w:rsidP="00810C9A">
      <w:pPr>
        <w:ind w:left="680"/>
        <w:rPr>
          <w:sz w:val="24"/>
          <w:szCs w:val="24"/>
        </w:rPr>
      </w:pPr>
    </w:p>
    <w:p w14:paraId="6763B550" w14:textId="77777777" w:rsidR="00EC07F3" w:rsidRPr="00211E00" w:rsidRDefault="00D223C1" w:rsidP="00810C9A">
      <w:pPr>
        <w:ind w:left="680"/>
        <w:rPr>
          <w:sz w:val="24"/>
          <w:szCs w:val="24"/>
        </w:rPr>
      </w:pPr>
      <w:r w:rsidRPr="00810C9A">
        <w:rPr>
          <w:sz w:val="24"/>
          <w:szCs w:val="24"/>
        </w:rPr>
        <w:t>Republica Moldova</w:t>
      </w:r>
      <w:r w:rsidR="00810C9A">
        <w:rPr>
          <w:sz w:val="24"/>
          <w:szCs w:val="24"/>
        </w:rPr>
        <w:t xml:space="preserve">, </w:t>
      </w:r>
      <w:r w:rsidR="00810C9A" w:rsidRPr="00810C9A">
        <w:rPr>
          <w:sz w:val="24"/>
          <w:szCs w:val="24"/>
        </w:rPr>
        <w:t>SA „Farmavet”,MD-2059, Republica Moldova, Chișinău,</w:t>
      </w:r>
      <w:r w:rsidR="00526969">
        <w:rPr>
          <w:sz w:val="24"/>
          <w:szCs w:val="24"/>
        </w:rPr>
        <w:t xml:space="preserve"> str. </w:t>
      </w:r>
      <w:r w:rsidR="00810C9A" w:rsidRPr="00810C9A">
        <w:rPr>
          <w:sz w:val="24"/>
          <w:szCs w:val="24"/>
        </w:rPr>
        <w:t>Petricani 198.  Tel.:31-72-70;31-72-67;99-92-89;Fax:31-72-68; www.farmavet.md</w:t>
      </w:r>
    </w:p>
    <w:p w14:paraId="772FBC63" w14:textId="77777777" w:rsidR="00810C9A" w:rsidRDefault="00810C9A" w:rsidP="00D223C1">
      <w:pPr>
        <w:tabs>
          <w:tab w:val="clear" w:pos="567"/>
        </w:tabs>
        <w:spacing w:line="240" w:lineRule="auto"/>
        <w:ind w:left="680"/>
        <w:jc w:val="both"/>
        <w:rPr>
          <w:sz w:val="24"/>
          <w:szCs w:val="24"/>
        </w:rPr>
      </w:pPr>
    </w:p>
    <w:p w14:paraId="7D5B2B9B" w14:textId="77777777" w:rsidR="00EC07F3" w:rsidRPr="00211E00" w:rsidRDefault="00EC07F3" w:rsidP="00D223C1">
      <w:pPr>
        <w:tabs>
          <w:tab w:val="clear" w:pos="567"/>
        </w:tabs>
        <w:spacing w:line="240" w:lineRule="auto"/>
        <w:ind w:left="680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Pentru orice informații referitoare la acest medicament de uz veterinar, vă rugăm să contactați reprezentantul local al deținătorului certificatului de înregistrare.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27"/>
      </w:tblGrid>
      <w:tr w:rsidR="00EC07F3" w:rsidRPr="00211E00" w14:paraId="265C1DCE" w14:textId="77777777" w:rsidTr="00AA6020">
        <w:trPr>
          <w:cantSplit/>
        </w:trPr>
        <w:tc>
          <w:tcPr>
            <w:tcW w:w="4527" w:type="dxa"/>
            <w:shd w:val="clear" w:color="auto" w:fill="auto"/>
          </w:tcPr>
          <w:p w14:paraId="2DA4CD13" w14:textId="77777777" w:rsidR="00EC07F3" w:rsidRPr="00211E00" w:rsidRDefault="00EC07F3" w:rsidP="00AA6020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EC07F3" w:rsidRPr="00211E00" w14:paraId="3A173B64" w14:textId="77777777" w:rsidTr="00AA6020">
        <w:trPr>
          <w:cantSplit/>
        </w:trPr>
        <w:tc>
          <w:tcPr>
            <w:tcW w:w="4527" w:type="dxa"/>
            <w:shd w:val="clear" w:color="auto" w:fill="auto"/>
          </w:tcPr>
          <w:p w14:paraId="36F041C0" w14:textId="77777777" w:rsidR="00EC07F3" w:rsidRPr="00211E00" w:rsidRDefault="00EC07F3" w:rsidP="00D223C1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14:paraId="5D10FC2E" w14:textId="77777777" w:rsidR="00EC07F3" w:rsidRPr="00211E00" w:rsidRDefault="00EC07F3" w:rsidP="00EC07F3">
      <w:pPr>
        <w:tabs>
          <w:tab w:val="clear" w:pos="567"/>
        </w:tabs>
        <w:spacing w:line="240" w:lineRule="auto"/>
        <w:jc w:val="both"/>
        <w:rPr>
          <w:sz w:val="24"/>
          <w:szCs w:val="24"/>
        </w:rPr>
      </w:pPr>
    </w:p>
    <w:p w14:paraId="6FA75F4D" w14:textId="5421D1FF" w:rsidR="00D04FC8" w:rsidRDefault="001B0D58">
      <w:pPr>
        <w:rPr>
          <w:color w:val="4F81BD" w:themeColor="accent1"/>
          <w:sz w:val="24"/>
          <w:szCs w:val="24"/>
        </w:rPr>
      </w:pPr>
      <w:hyperlink r:id="rId9" w:history="1">
        <w:r w:rsidRPr="00FF3379">
          <w:rPr>
            <w:rStyle w:val="a5"/>
            <w:sz w:val="24"/>
            <w:szCs w:val="24"/>
          </w:rPr>
          <w:t>https://agroolkar.com.ua/ru/production/profiverm-1-o-l-kar-inektsionnyj/</w:t>
        </w:r>
      </w:hyperlink>
    </w:p>
    <w:p w14:paraId="60FAD22D" w14:textId="308216E1" w:rsidR="001B0D58" w:rsidRDefault="001B0D58">
      <w:pPr>
        <w:rPr>
          <w:color w:val="4F81BD" w:themeColor="accent1"/>
          <w:sz w:val="24"/>
          <w:szCs w:val="24"/>
        </w:rPr>
      </w:pPr>
    </w:p>
    <w:p w14:paraId="09B47728" w14:textId="6A585FA2" w:rsidR="001B0D58" w:rsidRDefault="001B0D58">
      <w:pPr>
        <w:rPr>
          <w:color w:val="4F81BD" w:themeColor="accent1"/>
          <w:sz w:val="24"/>
          <w:szCs w:val="24"/>
        </w:rPr>
      </w:pPr>
    </w:p>
    <w:p w14:paraId="5B59CCC0" w14:textId="1F10C81B" w:rsidR="001B0D58" w:rsidRDefault="001B0D58">
      <w:pPr>
        <w:rPr>
          <w:color w:val="4F81BD" w:themeColor="accent1"/>
          <w:sz w:val="24"/>
          <w:szCs w:val="24"/>
        </w:rPr>
      </w:pPr>
    </w:p>
    <w:p w14:paraId="61D96BEE" w14:textId="6D0E652C" w:rsidR="001B0D58" w:rsidRDefault="001B0D58">
      <w:pPr>
        <w:rPr>
          <w:color w:val="4F81BD" w:themeColor="accent1"/>
          <w:sz w:val="24"/>
          <w:szCs w:val="24"/>
        </w:rPr>
      </w:pPr>
    </w:p>
    <w:p w14:paraId="27A0C934" w14:textId="77777777" w:rsidR="001B0D58" w:rsidRPr="001B0D58" w:rsidRDefault="001B0D58" w:rsidP="001B0D58">
      <w:pPr>
        <w:tabs>
          <w:tab w:val="clear" w:pos="567"/>
        </w:tabs>
        <w:spacing w:line="240" w:lineRule="auto"/>
        <w:jc w:val="center"/>
        <w:rPr>
          <w:b/>
          <w:sz w:val="28"/>
          <w:szCs w:val="28"/>
          <w:lang w:eastAsia="ru-RU"/>
        </w:rPr>
      </w:pPr>
      <w:r w:rsidRPr="001B0D58">
        <w:rPr>
          <w:b/>
          <w:sz w:val="28"/>
          <w:szCs w:val="28"/>
          <w:lang w:eastAsia="ru-RU"/>
        </w:rPr>
        <w:t>NUMAI PENTRU UZ VETERINAR</w:t>
      </w:r>
    </w:p>
    <w:p w14:paraId="5E539FB0" w14:textId="77777777" w:rsidR="001B0D58" w:rsidRPr="001B0D58" w:rsidRDefault="001B0D58" w:rsidP="001B0D58">
      <w:pPr>
        <w:tabs>
          <w:tab w:val="clear" w:pos="567"/>
        </w:tabs>
        <w:spacing w:line="240" w:lineRule="auto"/>
        <w:rPr>
          <w:sz w:val="24"/>
          <w:szCs w:val="24"/>
          <w:lang w:eastAsia="ru-RU"/>
        </w:rPr>
      </w:pPr>
    </w:p>
    <w:p w14:paraId="49220DEF" w14:textId="77777777" w:rsidR="001B0D58" w:rsidRPr="001B0D58" w:rsidRDefault="001B0D58" w:rsidP="001B0D58">
      <w:pPr>
        <w:tabs>
          <w:tab w:val="clear" w:pos="567"/>
        </w:tabs>
        <w:spacing w:line="240" w:lineRule="auto"/>
        <w:ind w:firstLine="720"/>
        <w:jc w:val="both"/>
        <w:outlineLvl w:val="0"/>
        <w:rPr>
          <w:sz w:val="28"/>
          <w:szCs w:val="28"/>
          <w:lang w:eastAsia="ru-RU"/>
        </w:rPr>
      </w:pPr>
    </w:p>
    <w:p w14:paraId="3A7D725A" w14:textId="77777777" w:rsidR="001B0D58" w:rsidRPr="001B0D58" w:rsidRDefault="001B0D58" w:rsidP="001B0D58">
      <w:pPr>
        <w:tabs>
          <w:tab w:val="clear" w:pos="567"/>
        </w:tabs>
        <w:spacing w:line="240" w:lineRule="auto"/>
        <w:rPr>
          <w:sz w:val="28"/>
          <w:szCs w:val="28"/>
          <w:lang w:eastAsia="ru-RU"/>
        </w:rPr>
      </w:pPr>
    </w:p>
    <w:p w14:paraId="7998A914" w14:textId="044D2DE1" w:rsidR="001B0D58" w:rsidRPr="001B0D58" w:rsidRDefault="001B0D58" w:rsidP="001B0D58">
      <w:pPr>
        <w:tabs>
          <w:tab w:val="clear" w:pos="567"/>
        </w:tabs>
        <w:spacing w:line="240" w:lineRule="auto"/>
        <w:rPr>
          <w:sz w:val="28"/>
          <w:szCs w:val="28"/>
          <w:lang w:eastAsia="ru-RU"/>
        </w:rPr>
      </w:pPr>
      <w:r w:rsidRPr="001B0D58">
        <w:rPr>
          <w:noProof/>
          <w:sz w:val="24"/>
          <w:szCs w:val="24"/>
          <w:lang w:val="ru-RU" w:eastAsia="ru-RU"/>
        </w:rPr>
        <w:drawing>
          <wp:inline distT="0" distB="0" distL="0" distR="0" wp14:anchorId="140865BE" wp14:editId="2133D6C2">
            <wp:extent cx="1116330" cy="861695"/>
            <wp:effectExtent l="0" t="0" r="7620" b="0"/>
            <wp:docPr id="8" name="Рисунок 8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0D58">
        <w:rPr>
          <w:noProof/>
          <w:sz w:val="28"/>
          <w:szCs w:val="28"/>
          <w:lang w:val="ru-RU" w:eastAsia="ru-RU"/>
        </w:rPr>
        <w:drawing>
          <wp:inline distT="0" distB="0" distL="0" distR="0" wp14:anchorId="5CC294CF" wp14:editId="2FD3BC37">
            <wp:extent cx="1268095" cy="859790"/>
            <wp:effectExtent l="0" t="0" r="825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B0D58">
        <w:rPr>
          <w:noProof/>
          <w:sz w:val="24"/>
          <w:szCs w:val="24"/>
          <w:lang w:val="ru-RU" w:eastAsia="ru-RU"/>
        </w:rPr>
        <w:drawing>
          <wp:inline distT="0" distB="0" distL="0" distR="0" wp14:anchorId="68E85CD9" wp14:editId="353EECFD">
            <wp:extent cx="843915" cy="861695"/>
            <wp:effectExtent l="0" t="0" r="0" b="0"/>
            <wp:docPr id="10" name="Рисунок 10" descr="https://agroolkar.com.ua/wp-content/uploads/2017/07/go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groolkar.com.ua/wp-content/uploads/2017/07/goat-min-hov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0D58">
        <w:rPr>
          <w:noProof/>
          <w:sz w:val="24"/>
          <w:szCs w:val="24"/>
          <w:lang w:val="ru-RU" w:eastAsia="ru-RU"/>
        </w:rPr>
        <w:drawing>
          <wp:inline distT="0" distB="0" distL="0" distR="0" wp14:anchorId="4A167EED" wp14:editId="5C101BD8">
            <wp:extent cx="1072515" cy="861695"/>
            <wp:effectExtent l="0" t="0" r="0" b="0"/>
            <wp:docPr id="11" name="Рисунок 11" descr="https://agroolkar.com.ua/wp-content/uploads/2017/07/sheep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groolkar.com.ua/wp-content/uploads/2017/07/sheep-min-hov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0D58">
        <w:rPr>
          <w:noProof/>
          <w:sz w:val="24"/>
          <w:szCs w:val="24"/>
          <w:lang w:val="ru-RU" w:eastAsia="ru-RU"/>
        </w:rPr>
        <w:drawing>
          <wp:inline distT="0" distB="0" distL="0" distR="0" wp14:anchorId="392F9977" wp14:editId="706F98FE">
            <wp:extent cx="1046480" cy="861695"/>
            <wp:effectExtent l="0" t="0" r="1270" b="0"/>
            <wp:docPr id="13" name="Рисунок 13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14:paraId="709B61EB" w14:textId="77777777" w:rsidR="001B0D58" w:rsidRPr="001B0D58" w:rsidRDefault="001B0D58" w:rsidP="001B0D58">
      <w:pPr>
        <w:tabs>
          <w:tab w:val="clear" w:pos="567"/>
        </w:tabs>
        <w:spacing w:line="240" w:lineRule="auto"/>
        <w:rPr>
          <w:sz w:val="28"/>
          <w:szCs w:val="28"/>
          <w:lang w:eastAsia="ru-RU"/>
        </w:rPr>
      </w:pPr>
    </w:p>
    <w:p w14:paraId="5C4C2F69" w14:textId="77777777" w:rsidR="001B0D58" w:rsidRPr="001B0D58" w:rsidRDefault="001B0D58">
      <w:pPr>
        <w:rPr>
          <w:color w:val="4F81BD" w:themeColor="accent1"/>
          <w:sz w:val="24"/>
          <w:szCs w:val="24"/>
        </w:rPr>
      </w:pPr>
    </w:p>
    <w:sectPr w:rsidR="001B0D58" w:rsidRPr="001B0D58" w:rsidSect="004B6676">
      <w:footerReference w:type="default" r:id="rId15"/>
      <w:footerReference w:type="first" r:id="rId16"/>
      <w:endnotePr>
        <w:numFmt w:val="decimal"/>
      </w:endnotePr>
      <w:pgSz w:w="11907" w:h="16840" w:code="9"/>
      <w:pgMar w:top="1134" w:right="1418" w:bottom="1080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54E617" w14:textId="77777777" w:rsidR="003D13DD" w:rsidRDefault="003D13DD">
      <w:pPr>
        <w:spacing w:line="240" w:lineRule="auto"/>
      </w:pPr>
      <w:r>
        <w:separator/>
      </w:r>
    </w:p>
  </w:endnote>
  <w:endnote w:type="continuationSeparator" w:id="0">
    <w:p w14:paraId="5CC10AAF" w14:textId="77777777" w:rsidR="003D13DD" w:rsidRDefault="003D13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79588E" w14:textId="77777777" w:rsidR="006032B3" w:rsidRPr="0058380F" w:rsidRDefault="006032B3">
    <w:pPr>
      <w:pStyle w:val="a3"/>
      <w:tabs>
        <w:tab w:val="clear" w:pos="8930"/>
        <w:tab w:val="right" w:pos="8931"/>
      </w:tabs>
      <w:jc w:val="cen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A7934A" w14:textId="77777777" w:rsidR="006032B3" w:rsidRPr="0058380F" w:rsidRDefault="00EC07F3">
    <w:pPr>
      <w:pStyle w:val="a3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58380F">
      <w:fldChar w:fldCharType="begin"/>
    </w:r>
    <w:r w:rsidRPr="0058380F">
      <w:instrText xml:space="preserve"> PAGE  \* MERGEFORMAT </w:instrText>
    </w:r>
    <w:r w:rsidRPr="0058380F">
      <w:fldChar w:fldCharType="separate"/>
    </w:r>
    <w:r w:rsidRPr="0058380F">
      <w:t>3</w:t>
    </w:r>
    <w:r w:rsidRPr="0058380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E7F9DD" w14:textId="77777777" w:rsidR="003D13DD" w:rsidRDefault="003D13DD">
      <w:pPr>
        <w:spacing w:line="240" w:lineRule="auto"/>
      </w:pPr>
      <w:r>
        <w:separator/>
      </w:r>
    </w:p>
  </w:footnote>
  <w:footnote w:type="continuationSeparator" w:id="0">
    <w:p w14:paraId="70616F41" w14:textId="77777777" w:rsidR="003D13DD" w:rsidRDefault="003D13D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E4A07"/>
    <w:multiLevelType w:val="hybridMultilevel"/>
    <w:tmpl w:val="AA561682"/>
    <w:lvl w:ilvl="0" w:tplc="53241B7C">
      <w:start w:val="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A024055"/>
    <w:multiLevelType w:val="hybridMultilevel"/>
    <w:tmpl w:val="5B0AF7CC"/>
    <w:lvl w:ilvl="0" w:tplc="C68EE308">
      <w:start w:val="6"/>
      <w:numFmt w:val="bullet"/>
      <w:lvlText w:val="-"/>
      <w:lvlJc w:val="left"/>
      <w:pPr>
        <w:ind w:left="10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2" w15:restartNumberingAfterBreak="0">
    <w:nsid w:val="5E0C3C1E"/>
    <w:multiLevelType w:val="hybridMultilevel"/>
    <w:tmpl w:val="BCC6941C"/>
    <w:lvl w:ilvl="0" w:tplc="7E7E0BA8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A8A8A05A" w:tentative="1">
      <w:start w:val="1"/>
      <w:numFmt w:val="lowerLetter"/>
      <w:lvlText w:val="%2."/>
      <w:lvlJc w:val="left"/>
      <w:pPr>
        <w:ind w:left="1440" w:hanging="360"/>
      </w:pPr>
    </w:lvl>
    <w:lvl w:ilvl="2" w:tplc="446898F8" w:tentative="1">
      <w:start w:val="1"/>
      <w:numFmt w:val="lowerRoman"/>
      <w:lvlText w:val="%3."/>
      <w:lvlJc w:val="right"/>
      <w:pPr>
        <w:ind w:left="2160" w:hanging="180"/>
      </w:pPr>
    </w:lvl>
    <w:lvl w:ilvl="3" w:tplc="E4E0F8D4" w:tentative="1">
      <w:start w:val="1"/>
      <w:numFmt w:val="decimal"/>
      <w:lvlText w:val="%4."/>
      <w:lvlJc w:val="left"/>
      <w:pPr>
        <w:ind w:left="2880" w:hanging="360"/>
      </w:pPr>
    </w:lvl>
    <w:lvl w:ilvl="4" w:tplc="5F5A942A" w:tentative="1">
      <w:start w:val="1"/>
      <w:numFmt w:val="lowerLetter"/>
      <w:lvlText w:val="%5."/>
      <w:lvlJc w:val="left"/>
      <w:pPr>
        <w:ind w:left="3600" w:hanging="360"/>
      </w:pPr>
    </w:lvl>
    <w:lvl w:ilvl="5" w:tplc="90627908" w:tentative="1">
      <w:start w:val="1"/>
      <w:numFmt w:val="lowerRoman"/>
      <w:lvlText w:val="%6."/>
      <w:lvlJc w:val="right"/>
      <w:pPr>
        <w:ind w:left="4320" w:hanging="180"/>
      </w:pPr>
    </w:lvl>
    <w:lvl w:ilvl="6" w:tplc="BD26D1B8" w:tentative="1">
      <w:start w:val="1"/>
      <w:numFmt w:val="decimal"/>
      <w:lvlText w:val="%7."/>
      <w:lvlJc w:val="left"/>
      <w:pPr>
        <w:ind w:left="5040" w:hanging="360"/>
      </w:pPr>
    </w:lvl>
    <w:lvl w:ilvl="7" w:tplc="315E5132" w:tentative="1">
      <w:start w:val="1"/>
      <w:numFmt w:val="lowerLetter"/>
      <w:lvlText w:val="%8."/>
      <w:lvlJc w:val="left"/>
      <w:pPr>
        <w:ind w:left="5760" w:hanging="360"/>
      </w:pPr>
    </w:lvl>
    <w:lvl w:ilvl="8" w:tplc="44328CA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AD3"/>
    <w:rsid w:val="00142395"/>
    <w:rsid w:val="0018463E"/>
    <w:rsid w:val="001B0D58"/>
    <w:rsid w:val="00211E00"/>
    <w:rsid w:val="00271069"/>
    <w:rsid w:val="00303BC9"/>
    <w:rsid w:val="00314C03"/>
    <w:rsid w:val="00376ABB"/>
    <w:rsid w:val="00381A7B"/>
    <w:rsid w:val="00385A4A"/>
    <w:rsid w:val="003A4AD3"/>
    <w:rsid w:val="003B0E1C"/>
    <w:rsid w:val="003B18A4"/>
    <w:rsid w:val="003D13DD"/>
    <w:rsid w:val="0042371D"/>
    <w:rsid w:val="0042761E"/>
    <w:rsid w:val="00526969"/>
    <w:rsid w:val="00591DA3"/>
    <w:rsid w:val="005E3B82"/>
    <w:rsid w:val="005F0C6F"/>
    <w:rsid w:val="005F7AD1"/>
    <w:rsid w:val="006032B3"/>
    <w:rsid w:val="006207B2"/>
    <w:rsid w:val="006870E8"/>
    <w:rsid w:val="006F0200"/>
    <w:rsid w:val="007303A3"/>
    <w:rsid w:val="007818ED"/>
    <w:rsid w:val="007C1719"/>
    <w:rsid w:val="00810C9A"/>
    <w:rsid w:val="008352CA"/>
    <w:rsid w:val="0085644F"/>
    <w:rsid w:val="00887F3B"/>
    <w:rsid w:val="00906FF0"/>
    <w:rsid w:val="0093384D"/>
    <w:rsid w:val="009B6FB9"/>
    <w:rsid w:val="009E5846"/>
    <w:rsid w:val="00A072A2"/>
    <w:rsid w:val="00A109F3"/>
    <w:rsid w:val="00AC7F4D"/>
    <w:rsid w:val="00B32CC9"/>
    <w:rsid w:val="00B608CC"/>
    <w:rsid w:val="00B63772"/>
    <w:rsid w:val="00BB0FAB"/>
    <w:rsid w:val="00C35CE5"/>
    <w:rsid w:val="00C52DC8"/>
    <w:rsid w:val="00D04FC8"/>
    <w:rsid w:val="00D223C1"/>
    <w:rsid w:val="00DC01EE"/>
    <w:rsid w:val="00EC07F3"/>
    <w:rsid w:val="00EE26ED"/>
    <w:rsid w:val="00F12FA2"/>
    <w:rsid w:val="00F36BAA"/>
    <w:rsid w:val="00F40EF4"/>
    <w:rsid w:val="00F51335"/>
    <w:rsid w:val="00F55F1B"/>
    <w:rsid w:val="00F6634E"/>
    <w:rsid w:val="00FD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60592"/>
  <w15:docId w15:val="{5A2B48A3-99F6-4157-9A0F-E36E3DBE4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7F3"/>
    <w:pPr>
      <w:tabs>
        <w:tab w:val="left" w:pos="567"/>
      </w:tabs>
      <w:spacing w:after="0" w:line="260" w:lineRule="exact"/>
    </w:pPr>
    <w:rPr>
      <w:rFonts w:ascii="Times New Roman" w:eastAsia="Times New Roman" w:hAnsi="Times New Roman" w:cs="Times New Roman"/>
      <w:szCs w:val="20"/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C07F3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character" w:customStyle="1" w:styleId="a4">
    <w:name w:val="Нижний колонтитул Знак"/>
    <w:basedOn w:val="a0"/>
    <w:link w:val="a3"/>
    <w:rsid w:val="00EC07F3"/>
    <w:rPr>
      <w:rFonts w:ascii="Helvetica" w:eastAsia="Times New Roman" w:hAnsi="Helvetica" w:cs="Times New Roman"/>
      <w:sz w:val="16"/>
      <w:szCs w:val="20"/>
      <w:lang w:val="ro-RO"/>
    </w:rPr>
  </w:style>
  <w:style w:type="character" w:styleId="a5">
    <w:name w:val="Hyperlink"/>
    <w:rsid w:val="00EC07F3"/>
    <w:rPr>
      <w:color w:val="0000FF"/>
      <w:u w:val="single"/>
    </w:rPr>
  </w:style>
  <w:style w:type="paragraph" w:customStyle="1" w:styleId="Style1">
    <w:name w:val="Style1"/>
    <w:basedOn w:val="a"/>
    <w:qFormat/>
    <w:rsid w:val="00EC07F3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a"/>
    <w:qFormat/>
    <w:rsid w:val="00EC07F3"/>
    <w:pPr>
      <w:numPr>
        <w:numId w:val="1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a"/>
    <w:qFormat/>
    <w:rsid w:val="00EC07F3"/>
    <w:rPr>
      <w:szCs w:val="22"/>
    </w:rPr>
  </w:style>
  <w:style w:type="paragraph" w:customStyle="1" w:styleId="Style5">
    <w:name w:val="Style5"/>
    <w:basedOn w:val="a"/>
    <w:qFormat/>
    <w:rsid w:val="00EC07F3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a6">
    <w:name w:val="List Paragraph"/>
    <w:basedOn w:val="a"/>
    <w:uiPriority w:val="34"/>
    <w:qFormat/>
    <w:rsid w:val="003B18A4"/>
    <w:pPr>
      <w:tabs>
        <w:tab w:val="clear" w:pos="567"/>
      </w:tabs>
      <w:spacing w:line="240" w:lineRule="auto"/>
      <w:ind w:left="720"/>
      <w:contextualSpacing/>
    </w:pPr>
    <w:rPr>
      <w:rFonts w:ascii="Calibri" w:eastAsia="Calibri" w:hAnsi="Calibri" w:cs="Arial"/>
      <w:sz w:val="20"/>
      <w:lang w:val="ru-RU" w:eastAsia="ru-RU"/>
    </w:rPr>
  </w:style>
  <w:style w:type="paragraph" w:styleId="a7">
    <w:name w:val="No Spacing"/>
    <w:basedOn w:val="a"/>
    <w:uiPriority w:val="1"/>
    <w:qFormat/>
    <w:rsid w:val="003B18A4"/>
    <w:pPr>
      <w:tabs>
        <w:tab w:val="clear" w:pos="567"/>
      </w:tabs>
      <w:spacing w:line="240" w:lineRule="auto"/>
    </w:pPr>
    <w:rPr>
      <w:rFonts w:ascii="Calibri" w:hAnsi="Calibri"/>
      <w:szCs w:val="22"/>
      <w:lang w:val="en-US" w:bidi="en-US"/>
    </w:rPr>
  </w:style>
  <w:style w:type="paragraph" w:styleId="HTML">
    <w:name w:val="HTML Preformatted"/>
    <w:basedOn w:val="a"/>
    <w:link w:val="HTML0"/>
    <w:uiPriority w:val="99"/>
    <w:semiHidden/>
    <w:unhideWhenUsed/>
    <w:rsid w:val="005F7AD1"/>
    <w:pPr>
      <w:tabs>
        <w:tab w:val="clear" w:pos="567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F7AD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5F7AD1"/>
  </w:style>
  <w:style w:type="character" w:customStyle="1" w:styleId="rynqvb">
    <w:name w:val="rynqvb"/>
    <w:basedOn w:val="a0"/>
    <w:rsid w:val="00BB0FAB"/>
  </w:style>
  <w:style w:type="paragraph" w:customStyle="1" w:styleId="Normalold">
    <w:name w:val="Normal (old)"/>
    <w:basedOn w:val="a"/>
    <w:rsid w:val="008352CA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istru.ansa.gov.md/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agroolkar.com.ua/ru/production/profiverm-1-o-l-kar-inektsionnyj/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C726F-21C5-4988-BBCF-2B7BA8168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1049</Words>
  <Characters>5983</Characters>
  <Application>Microsoft Office Word</Application>
  <DocSecurity>0</DocSecurity>
  <Lines>49</Lines>
  <Paragraphs>14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</cp:lastModifiedBy>
  <cp:revision>5</cp:revision>
  <dcterms:created xsi:type="dcterms:W3CDTF">2024-04-16T09:13:00Z</dcterms:created>
  <dcterms:modified xsi:type="dcterms:W3CDTF">2025-02-21T14:20:00Z</dcterms:modified>
</cp:coreProperties>
</file>