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D5D" w:rsidRPr="00011A70" w:rsidRDefault="00594D5D" w:rsidP="00594D5D">
      <w:pPr>
        <w:jc w:val="both"/>
        <w:rPr>
          <w:bCs/>
          <w:iCs/>
          <w:noProof w:val="0"/>
          <w:sz w:val="28"/>
          <w:szCs w:val="28"/>
          <w:lang w:val="ro-RO"/>
        </w:rPr>
      </w:pPr>
    </w:p>
    <w:p w:rsidR="006258FE" w:rsidRPr="00011A70" w:rsidRDefault="006258FE" w:rsidP="00594D5D">
      <w:pPr>
        <w:jc w:val="both"/>
        <w:rPr>
          <w:bCs/>
          <w:iCs/>
          <w:noProof w:val="0"/>
          <w:sz w:val="28"/>
          <w:szCs w:val="28"/>
          <w:lang w:val="ro-RO"/>
        </w:rPr>
      </w:pPr>
    </w:p>
    <w:p w:rsidR="006258FE" w:rsidRPr="006258FE" w:rsidRDefault="006258FE" w:rsidP="006258FE">
      <w:pPr>
        <w:spacing w:line="0" w:lineRule="atLeast"/>
        <w:ind w:right="1" w:firstLine="567"/>
        <w:jc w:val="center"/>
        <w:rPr>
          <w:rFonts w:eastAsia="Verdana"/>
          <w:b/>
          <w:noProof w:val="0"/>
          <w:sz w:val="28"/>
          <w:szCs w:val="28"/>
          <w:lang w:val="ro-RO"/>
        </w:rPr>
      </w:pPr>
      <w:r w:rsidRPr="006258FE">
        <w:rPr>
          <w:rFonts w:eastAsia="Verdana"/>
          <w:b/>
          <w:noProof w:val="0"/>
          <w:sz w:val="28"/>
          <w:szCs w:val="28"/>
          <w:lang w:val="ro-RO"/>
        </w:rPr>
        <w:t>PROSPECTUL MEDICAMENTULUI DE UZ VETERINAR</w:t>
      </w:r>
    </w:p>
    <w:p w:rsidR="006C6EB9" w:rsidRPr="006C6EB9" w:rsidRDefault="006C6EB9" w:rsidP="006C6EB9">
      <w:pPr>
        <w:ind w:firstLine="426"/>
        <w:jc w:val="center"/>
        <w:rPr>
          <w:b/>
          <w:bCs/>
          <w:iCs/>
          <w:noProof w:val="0"/>
          <w:sz w:val="32"/>
          <w:szCs w:val="32"/>
          <w:lang w:val="ro-RO"/>
        </w:rPr>
      </w:pPr>
      <w:r w:rsidRPr="006C6EB9">
        <w:rPr>
          <w:b/>
          <w:bCs/>
          <w:iCs/>
          <w:noProof w:val="0"/>
          <w:sz w:val="32"/>
          <w:szCs w:val="32"/>
          <w:lang w:val="ro-RO"/>
        </w:rPr>
        <w:t>Pranatan suspensie</w:t>
      </w:r>
    </w:p>
    <w:p w:rsidR="006C6EB9" w:rsidRPr="006C6EB9" w:rsidRDefault="00252FA8" w:rsidP="006C6EB9">
      <w:pPr>
        <w:jc w:val="center"/>
        <w:rPr>
          <w:bCs/>
          <w:iCs/>
          <w:noProof w:val="0"/>
          <w:sz w:val="32"/>
          <w:szCs w:val="32"/>
          <w:lang w:val="ro-RO"/>
        </w:rPr>
      </w:pPr>
      <w:r>
        <w:rPr>
          <w:bCs/>
          <w:iCs/>
          <w:noProof w:val="0"/>
          <w:sz w:val="32"/>
          <w:szCs w:val="32"/>
          <w:lang w:val="ro-RO"/>
        </w:rPr>
        <w:t xml:space="preserve"> </w:t>
      </w:r>
      <w:r w:rsidR="006C6EB9" w:rsidRPr="006C6EB9">
        <w:rPr>
          <w:bCs/>
          <w:iCs/>
          <w:noProof w:val="0"/>
          <w:sz w:val="32"/>
          <w:szCs w:val="32"/>
          <w:lang w:val="ro-RO"/>
        </w:rPr>
        <w:t>suspensie pentru administrare orală</w:t>
      </w:r>
    </w:p>
    <w:p w:rsidR="006258FE" w:rsidRPr="006258FE" w:rsidRDefault="006258FE" w:rsidP="006258FE">
      <w:pPr>
        <w:spacing w:line="3" w:lineRule="exact"/>
        <w:ind w:right="1" w:firstLine="567"/>
        <w:jc w:val="both"/>
        <w:rPr>
          <w:noProof w:val="0"/>
          <w:sz w:val="28"/>
          <w:szCs w:val="28"/>
          <w:lang w:val="ro-RO"/>
        </w:rPr>
      </w:pPr>
    </w:p>
    <w:p w:rsidR="006258FE" w:rsidRPr="006258FE" w:rsidRDefault="006258FE" w:rsidP="006258FE">
      <w:pPr>
        <w:spacing w:line="238" w:lineRule="auto"/>
        <w:ind w:right="1" w:firstLine="567"/>
        <w:jc w:val="both"/>
        <w:rPr>
          <w:rFonts w:eastAsia="Verdana"/>
          <w:b/>
          <w:noProof w:val="0"/>
          <w:sz w:val="28"/>
          <w:szCs w:val="28"/>
          <w:lang w:val="ro-RO"/>
        </w:rPr>
      </w:pPr>
      <w:r w:rsidRPr="006258FE">
        <w:rPr>
          <w:rFonts w:eastAsia="Verdana"/>
          <w:b/>
          <w:noProof w:val="0"/>
          <w:sz w:val="28"/>
          <w:szCs w:val="28"/>
          <w:lang w:val="ro-RO"/>
        </w:rPr>
        <w:t>Citiţi cu atenţie şi în întregime acest prospect înainte de a începe să</w:t>
      </w:r>
      <w:r w:rsidRPr="006258FE">
        <w:rPr>
          <w:rFonts w:eastAsia="Verdana"/>
          <w:noProof w:val="0"/>
          <w:sz w:val="28"/>
          <w:szCs w:val="28"/>
          <w:lang w:val="ro-RO"/>
        </w:rPr>
        <w:t xml:space="preserve"> </w:t>
      </w:r>
      <w:r w:rsidRPr="006258FE">
        <w:rPr>
          <w:rFonts w:eastAsia="Verdana"/>
          <w:b/>
          <w:noProof w:val="0"/>
          <w:sz w:val="28"/>
          <w:szCs w:val="28"/>
          <w:lang w:val="ro-RO"/>
        </w:rPr>
        <w:t xml:space="preserve">utilizaţi acest medicament de uz veterinar deoarece conţine informaţii importante pentru dumneavoastră. </w:t>
      </w:r>
    </w:p>
    <w:p w:rsidR="006258FE" w:rsidRPr="006258FE" w:rsidRDefault="006258FE" w:rsidP="006258FE">
      <w:pPr>
        <w:spacing w:line="5" w:lineRule="exact"/>
        <w:ind w:right="1" w:firstLine="567"/>
        <w:jc w:val="both"/>
        <w:rPr>
          <w:noProof w:val="0"/>
          <w:sz w:val="28"/>
          <w:szCs w:val="28"/>
          <w:lang w:val="ro-RO"/>
        </w:rPr>
      </w:pPr>
    </w:p>
    <w:p w:rsidR="006258FE" w:rsidRPr="006258FE" w:rsidRDefault="006258FE" w:rsidP="006258FE">
      <w:pPr>
        <w:numPr>
          <w:ilvl w:val="0"/>
          <w:numId w:val="1"/>
        </w:numPr>
        <w:tabs>
          <w:tab w:val="left" w:pos="567"/>
        </w:tabs>
        <w:ind w:right="1" w:firstLine="567"/>
        <w:jc w:val="both"/>
        <w:rPr>
          <w:rFonts w:eastAsia="Verdana"/>
          <w:noProof w:val="0"/>
          <w:sz w:val="28"/>
          <w:szCs w:val="28"/>
          <w:lang w:val="ro-RO"/>
        </w:rPr>
      </w:pPr>
      <w:r w:rsidRPr="006258FE">
        <w:rPr>
          <w:rFonts w:eastAsia="Verdana"/>
          <w:noProof w:val="0"/>
          <w:sz w:val="28"/>
          <w:szCs w:val="28"/>
          <w:lang w:val="ro-RO"/>
        </w:rPr>
        <w:t>Păstraţi acest prospect. S-ar putea să fie necesar să-l recitiţi.</w:t>
      </w:r>
    </w:p>
    <w:p w:rsidR="006258FE" w:rsidRPr="006258FE" w:rsidRDefault="006258FE" w:rsidP="006258FE">
      <w:pPr>
        <w:ind w:right="1" w:firstLine="567"/>
        <w:jc w:val="both"/>
        <w:rPr>
          <w:rFonts w:eastAsia="Verdana"/>
          <w:noProof w:val="0"/>
          <w:sz w:val="28"/>
          <w:szCs w:val="28"/>
          <w:lang w:val="ro-RO"/>
        </w:rPr>
      </w:pPr>
    </w:p>
    <w:p w:rsidR="006258FE" w:rsidRPr="006258FE" w:rsidRDefault="006258FE" w:rsidP="006258FE">
      <w:pPr>
        <w:numPr>
          <w:ilvl w:val="0"/>
          <w:numId w:val="1"/>
        </w:numPr>
        <w:tabs>
          <w:tab w:val="left" w:pos="567"/>
        </w:tabs>
        <w:ind w:right="1" w:firstLine="567"/>
        <w:jc w:val="both"/>
        <w:rPr>
          <w:rFonts w:eastAsia="Verdana"/>
          <w:noProof w:val="0"/>
          <w:sz w:val="28"/>
          <w:szCs w:val="28"/>
          <w:lang w:val="ro-RO"/>
        </w:rPr>
      </w:pPr>
      <w:r w:rsidRPr="006258FE">
        <w:rPr>
          <w:rFonts w:eastAsia="Verdana"/>
          <w:noProof w:val="0"/>
          <w:sz w:val="28"/>
          <w:szCs w:val="28"/>
          <w:lang w:val="ro-RO"/>
        </w:rPr>
        <w:t xml:space="preserve">Dacă aveţi orice întrebări suplimentare, adresaţi-vă medicului veterinar sau farmacistului.  </w:t>
      </w:r>
    </w:p>
    <w:p w:rsidR="006258FE" w:rsidRPr="006258FE" w:rsidRDefault="006258FE" w:rsidP="006258FE">
      <w:pPr>
        <w:ind w:right="1" w:firstLine="567"/>
        <w:jc w:val="both"/>
        <w:rPr>
          <w:rFonts w:eastAsia="Verdana"/>
          <w:noProof w:val="0"/>
          <w:sz w:val="28"/>
          <w:szCs w:val="28"/>
          <w:lang w:val="ro-RO"/>
        </w:rPr>
      </w:pPr>
    </w:p>
    <w:p w:rsidR="006258FE" w:rsidRPr="006258FE" w:rsidRDefault="006258FE" w:rsidP="006258FE">
      <w:pPr>
        <w:numPr>
          <w:ilvl w:val="0"/>
          <w:numId w:val="1"/>
        </w:numPr>
        <w:tabs>
          <w:tab w:val="left" w:pos="567"/>
        </w:tabs>
        <w:ind w:right="1" w:firstLine="567"/>
        <w:jc w:val="both"/>
        <w:rPr>
          <w:rFonts w:eastAsia="Verdana"/>
          <w:noProof w:val="0"/>
          <w:sz w:val="28"/>
          <w:szCs w:val="28"/>
          <w:lang w:val="ro-RO"/>
        </w:rPr>
      </w:pPr>
      <w:r w:rsidRPr="006258FE">
        <w:rPr>
          <w:rFonts w:eastAsia="Verdana"/>
          <w:noProof w:val="0"/>
          <w:sz w:val="28"/>
          <w:szCs w:val="28"/>
          <w:lang w:val="ro-RO"/>
        </w:rPr>
        <w:t>Dacă s-au manifestat orice reacţii adverse, adresaţi-vă medicului veterinar, farmacistului veterinar sau Agenției Naționale pentru Siguranța Alimentelor</w:t>
      </w:r>
    </w:p>
    <w:p w:rsidR="006258FE" w:rsidRDefault="006258FE" w:rsidP="006258FE">
      <w:pPr>
        <w:numPr>
          <w:ilvl w:val="0"/>
          <w:numId w:val="1"/>
        </w:numPr>
        <w:ind w:firstLine="567"/>
        <w:rPr>
          <w:rFonts w:eastAsia="Verdana"/>
          <w:noProof w:val="0"/>
          <w:sz w:val="28"/>
          <w:szCs w:val="28"/>
          <w:lang w:val="ro-RO"/>
        </w:rPr>
      </w:pPr>
      <w:r w:rsidRPr="006258FE">
        <w:rPr>
          <w:rFonts w:eastAsia="Verdana"/>
          <w:noProof w:val="0"/>
          <w:sz w:val="28"/>
          <w:szCs w:val="28"/>
          <w:lang w:val="ro-RO"/>
        </w:rPr>
        <w:t xml:space="preserve">Acestea includ orice posibile reacţii adverse nemenţionate în acest prospect. </w:t>
      </w:r>
    </w:p>
    <w:p w:rsidR="00A725A6" w:rsidRPr="00A725A6" w:rsidRDefault="00A725A6" w:rsidP="00A725A6">
      <w:pPr>
        <w:spacing w:before="240" w:line="334" w:lineRule="exact"/>
        <w:ind w:right="1" w:firstLine="567"/>
        <w:jc w:val="both"/>
        <w:rPr>
          <w:i/>
          <w:noProof w:val="0"/>
          <w:sz w:val="28"/>
          <w:szCs w:val="28"/>
          <w:lang w:val="ro-RO"/>
        </w:rPr>
      </w:pPr>
      <w:r w:rsidRPr="00A725A6">
        <w:rPr>
          <w:rFonts w:eastAsia="Verdana"/>
          <w:i/>
          <w:noProof w:val="0"/>
          <w:sz w:val="28"/>
          <w:szCs w:val="28"/>
          <w:lang w:val="ro-RO"/>
        </w:rPr>
        <w:t>Suplimentar pentru medicamentul de uz veterinar disponibil numai cu prescripţie veterinară:</w:t>
      </w:r>
    </w:p>
    <w:p w:rsidR="00A725A6" w:rsidRPr="00A725A6" w:rsidRDefault="00A725A6" w:rsidP="00A725A6">
      <w:pPr>
        <w:numPr>
          <w:ilvl w:val="0"/>
          <w:numId w:val="2"/>
        </w:numPr>
        <w:spacing w:after="240" w:line="0" w:lineRule="atLeast"/>
        <w:ind w:right="1" w:firstLine="567"/>
        <w:jc w:val="both"/>
        <w:rPr>
          <w:rFonts w:eastAsia="Verdana"/>
          <w:noProof w:val="0"/>
          <w:sz w:val="28"/>
          <w:szCs w:val="28"/>
          <w:lang w:val="ro-RO"/>
        </w:rPr>
      </w:pPr>
      <w:r w:rsidRPr="00A725A6">
        <w:rPr>
          <w:rFonts w:eastAsia="Verdana"/>
          <w:noProof w:val="0"/>
          <w:sz w:val="28"/>
          <w:szCs w:val="28"/>
          <w:lang w:val="ro-RO"/>
        </w:rPr>
        <w:t>Acest medicament de uz veterinar a fost prescris numai pentru animalele dumneavoastră. Nu trebuie să-l daţi altor persoane, care îl pot utiliza greșit.</w:t>
      </w:r>
    </w:p>
    <w:p w:rsidR="00F84ACF" w:rsidRPr="006258FE" w:rsidRDefault="00F84ACF" w:rsidP="00F84ACF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1. DENUMIREA ȘI ADRESA DEȚINĂTORULUI CERTIFICATULUI DE ÎNREGISTRARE ȘI ALE PRODUCĂTORULUI/FABRICANTULUI RESPONSABIL PENTRU ELIBERAREA SERIILOR MEDICAMENTULUI DE UZ VETERINAR</w:t>
      </w:r>
    </w:p>
    <w:p w:rsidR="00F84ACF" w:rsidRPr="00011A70" w:rsidRDefault="00F84ACF" w:rsidP="00F84ACF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011A70">
        <w:rPr>
          <w:bCs/>
          <w:iCs/>
          <w:noProof w:val="0"/>
          <w:sz w:val="28"/>
          <w:szCs w:val="28"/>
          <w:lang w:val="ro-RO"/>
        </w:rPr>
        <w:t>Întreprinderea Particulară „OLKAR-AgroZooVet-Service”</w:t>
      </w:r>
    </w:p>
    <w:p w:rsidR="00F84ACF" w:rsidRPr="00011A70" w:rsidRDefault="00F84ACF" w:rsidP="00F84ACF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011A70">
        <w:rPr>
          <w:bCs/>
          <w:iCs/>
          <w:noProof w:val="0"/>
          <w:sz w:val="28"/>
          <w:szCs w:val="28"/>
          <w:lang w:val="ro-RO"/>
        </w:rPr>
        <w:t xml:space="preserve">str. Eroilor Maidanului (Lenin), 272B, or. Șargorod, reg. Vinița, 23500, Ucraina </w:t>
      </w:r>
    </w:p>
    <w:p w:rsidR="00F84ACF" w:rsidRPr="00011A70" w:rsidRDefault="00F84ACF" w:rsidP="00594D5D">
      <w:pPr>
        <w:jc w:val="both"/>
        <w:rPr>
          <w:bCs/>
          <w:iCs/>
          <w:noProof w:val="0"/>
          <w:sz w:val="28"/>
          <w:szCs w:val="28"/>
          <w:lang w:val="ro-RO"/>
        </w:rPr>
      </w:pPr>
    </w:p>
    <w:p w:rsidR="00F84ACF" w:rsidRPr="006258FE" w:rsidRDefault="00F84ACF" w:rsidP="00F84ACF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2. DENUMIREA MEDICAMENTULUI DE UZ VETERINAR, CONCENTRAȚIA ȘI FORMA FARMACEUTICĂ ALE ACESTUIA</w:t>
      </w:r>
    </w:p>
    <w:p w:rsidR="00F3256C" w:rsidRPr="006C6EB9" w:rsidRDefault="00F3256C" w:rsidP="00F3256C">
      <w:pPr>
        <w:ind w:firstLine="426"/>
        <w:jc w:val="both"/>
        <w:rPr>
          <w:b/>
          <w:bCs/>
          <w:iCs/>
          <w:noProof w:val="0"/>
          <w:sz w:val="28"/>
          <w:szCs w:val="28"/>
          <w:lang w:val="ro-RO"/>
        </w:rPr>
      </w:pPr>
      <w:r w:rsidRPr="006C6EB9">
        <w:rPr>
          <w:b/>
          <w:bCs/>
          <w:iCs/>
          <w:noProof w:val="0"/>
          <w:sz w:val="28"/>
          <w:szCs w:val="28"/>
          <w:lang w:val="ro-RO"/>
        </w:rPr>
        <w:t>Descriere</w:t>
      </w:r>
    </w:p>
    <w:p w:rsidR="00F3256C" w:rsidRPr="006C6EB9" w:rsidRDefault="00F3256C" w:rsidP="00F3256C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6C6EB9">
        <w:rPr>
          <w:bCs/>
          <w:iCs/>
          <w:noProof w:val="0"/>
          <w:sz w:val="28"/>
          <w:szCs w:val="28"/>
          <w:lang w:val="ro-RO"/>
        </w:rPr>
        <w:t>Suspensie de culoare galben deschis. În timpul păstrării este posibilă o stratificare a suspensiei, care dispare după agitare.</w:t>
      </w:r>
    </w:p>
    <w:p w:rsidR="00F3256C" w:rsidRPr="006C6EB9" w:rsidRDefault="00F3256C" w:rsidP="00F3256C">
      <w:pPr>
        <w:ind w:firstLine="426"/>
        <w:jc w:val="both"/>
        <w:rPr>
          <w:b/>
          <w:bCs/>
          <w:iCs/>
          <w:noProof w:val="0"/>
          <w:sz w:val="28"/>
          <w:szCs w:val="28"/>
          <w:lang w:val="ro-RO"/>
        </w:rPr>
      </w:pPr>
      <w:r w:rsidRPr="006C6EB9">
        <w:rPr>
          <w:b/>
          <w:bCs/>
          <w:iCs/>
          <w:noProof w:val="0"/>
          <w:sz w:val="28"/>
          <w:szCs w:val="28"/>
          <w:lang w:val="ro-RO"/>
        </w:rPr>
        <w:t>Compoziție</w:t>
      </w:r>
    </w:p>
    <w:p w:rsidR="00F3256C" w:rsidRPr="006C6EB9" w:rsidRDefault="00F3256C" w:rsidP="00F3256C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6C6EB9">
        <w:rPr>
          <w:bCs/>
          <w:iCs/>
          <w:noProof w:val="0"/>
          <w:sz w:val="28"/>
          <w:szCs w:val="28"/>
          <w:lang w:val="ro-RO"/>
        </w:rPr>
        <w:t>1 ml de preparat conține substanțe active:</w:t>
      </w:r>
    </w:p>
    <w:p w:rsidR="00F3256C" w:rsidRPr="006C6EB9" w:rsidRDefault="00F3256C" w:rsidP="00F3256C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 xml:space="preserve">Praziquantel - </w:t>
      </w:r>
      <w:r w:rsidRPr="006C6EB9">
        <w:rPr>
          <w:bCs/>
          <w:iCs/>
          <w:noProof w:val="0"/>
          <w:sz w:val="28"/>
          <w:szCs w:val="28"/>
          <w:lang w:val="ro-RO"/>
        </w:rPr>
        <w:t>5 mg;</w:t>
      </w:r>
    </w:p>
    <w:p w:rsidR="00F3256C" w:rsidRPr="006C6EB9" w:rsidRDefault="006268F6" w:rsidP="00F3256C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bCs/>
          <w:iCs/>
          <w:noProof w:val="0"/>
          <w:sz w:val="28"/>
          <w:szCs w:val="28"/>
          <w:lang w:val="ro-RO"/>
        </w:rPr>
        <w:t>P</w:t>
      </w:r>
      <w:r w:rsidR="00F3256C" w:rsidRPr="006C6EB9">
        <w:rPr>
          <w:bCs/>
          <w:iCs/>
          <w:noProof w:val="0"/>
          <w:sz w:val="28"/>
          <w:szCs w:val="28"/>
          <w:lang w:val="ro-RO"/>
        </w:rPr>
        <w:t>irantel pamoat</w:t>
      </w:r>
      <w:r w:rsidR="00F3256C">
        <w:rPr>
          <w:bCs/>
          <w:iCs/>
          <w:noProof w:val="0"/>
          <w:sz w:val="28"/>
          <w:szCs w:val="28"/>
          <w:lang w:val="ro-RO"/>
        </w:rPr>
        <w:t xml:space="preserve"> - </w:t>
      </w:r>
      <w:r w:rsidR="007378E9">
        <w:rPr>
          <w:bCs/>
          <w:iCs/>
          <w:noProof w:val="0"/>
          <w:sz w:val="28"/>
          <w:szCs w:val="28"/>
          <w:lang w:val="ro-RO"/>
        </w:rPr>
        <w:t>1</w:t>
      </w:r>
      <w:r w:rsidR="00F3256C" w:rsidRPr="006C6EB9">
        <w:rPr>
          <w:bCs/>
          <w:iCs/>
          <w:noProof w:val="0"/>
          <w:sz w:val="28"/>
          <w:szCs w:val="28"/>
          <w:lang w:val="ro-RO"/>
        </w:rPr>
        <w:t>5 mg.</w:t>
      </w:r>
    </w:p>
    <w:p w:rsidR="00F3256C" w:rsidRPr="006C6EB9" w:rsidRDefault="00F3256C" w:rsidP="00F3256C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6C6EB9">
        <w:rPr>
          <w:bCs/>
          <w:iCs/>
          <w:noProof w:val="0"/>
          <w:sz w:val="28"/>
          <w:szCs w:val="28"/>
          <w:lang w:val="ro-RO"/>
        </w:rPr>
        <w:t>Excipienți: polisorbat 80, benzoat de sodiu, gumă de xantan, ciclamat de sodiu, acid citric, propilenglicol, apă distilată (până la 1 ml).</w:t>
      </w:r>
    </w:p>
    <w:p w:rsidR="00DE23BC" w:rsidRDefault="00DE23BC" w:rsidP="00A725A6">
      <w:pPr>
        <w:jc w:val="both"/>
        <w:rPr>
          <w:rFonts w:eastAsia="Calibri"/>
          <w:b/>
          <w:noProof w:val="0"/>
          <w:color w:val="000000"/>
          <w:sz w:val="28"/>
          <w:szCs w:val="28"/>
          <w:lang w:val="ro-RO"/>
        </w:rPr>
      </w:pPr>
    </w:p>
    <w:p w:rsidR="00A725A6" w:rsidRPr="00011A70" w:rsidRDefault="00A725A6" w:rsidP="00A725A6">
      <w:pPr>
        <w:jc w:val="both"/>
        <w:rPr>
          <w:b/>
          <w:bCs/>
          <w:iCs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3. 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INDICAȚII TERAPEUTICE</w:t>
      </w:r>
      <w:r w:rsidRPr="00011A70">
        <w:rPr>
          <w:b/>
          <w:bCs/>
          <w:iCs/>
          <w:noProof w:val="0"/>
          <w:sz w:val="28"/>
          <w:szCs w:val="28"/>
          <w:lang w:val="ro-RO"/>
        </w:rPr>
        <w:t xml:space="preserve"> </w:t>
      </w:r>
    </w:p>
    <w:p w:rsidR="00A725A6" w:rsidRDefault="00A725A6" w:rsidP="00A725A6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6C6EB9">
        <w:rPr>
          <w:bCs/>
          <w:iCs/>
          <w:noProof w:val="0"/>
          <w:sz w:val="28"/>
          <w:szCs w:val="28"/>
          <w:lang w:val="ro-RO"/>
        </w:rPr>
        <w:t>Prevenirea și tratamentul nematodelor canine și feline (toxocaroză, toxascaridoză, uncinarioză, anchilostomoză, tricocefaloză), cestodozelor (echinococoză, teniidoză,</w:t>
      </w:r>
      <w:r w:rsidRPr="006C6EB9">
        <w:rPr>
          <w:sz w:val="28"/>
          <w:szCs w:val="28"/>
          <w:lang w:val="ro-RO"/>
        </w:rPr>
        <w:t xml:space="preserve"> </w:t>
      </w:r>
      <w:r w:rsidRPr="006C6EB9">
        <w:rPr>
          <w:bCs/>
          <w:iCs/>
          <w:noProof w:val="0"/>
          <w:sz w:val="28"/>
          <w:szCs w:val="28"/>
          <w:lang w:val="ro-RO"/>
        </w:rPr>
        <w:t xml:space="preserve">difilobotriază, dipilidioză, mezocestoidoză), precum și a </w:t>
      </w:r>
      <w:r w:rsidRPr="006C6EB9">
        <w:rPr>
          <w:bCs/>
          <w:iCs/>
          <w:noProof w:val="0"/>
          <w:sz w:val="28"/>
          <w:szCs w:val="28"/>
          <w:lang w:val="ro-RO"/>
        </w:rPr>
        <w:lastRenderedPageBreak/>
        <w:t>invaziilor combinate nematode-cestodice la pisoiași și căței, începând cu vârsta de 2 săptămâni.</w:t>
      </w:r>
    </w:p>
    <w:p w:rsidR="000670BE" w:rsidRPr="006C6EB9" w:rsidRDefault="000670BE" w:rsidP="00A725A6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</w:p>
    <w:p w:rsidR="000670BE" w:rsidRPr="003B2114" w:rsidRDefault="000670BE" w:rsidP="000670BE">
      <w:pPr>
        <w:jc w:val="both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4. 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CONTRAINDICAȚII:</w:t>
      </w:r>
    </w:p>
    <w:p w:rsidR="000670BE" w:rsidRDefault="000670BE" w:rsidP="000670BE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011A70">
        <w:rPr>
          <w:bCs/>
          <w:iCs/>
          <w:noProof w:val="0"/>
          <w:sz w:val="28"/>
          <w:szCs w:val="28"/>
          <w:lang w:val="ro-RO"/>
        </w:rPr>
        <w:t xml:space="preserve">A nu se administra la animale cu sensibilitate individuală crescută la componentele preparatului. </w:t>
      </w:r>
    </w:p>
    <w:p w:rsidR="000670BE" w:rsidRPr="00252FA8" w:rsidRDefault="000670BE" w:rsidP="000670BE">
      <w:pPr>
        <w:tabs>
          <w:tab w:val="left" w:pos="686"/>
        </w:tabs>
        <w:spacing w:after="240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5. 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REACȚII ADVERSE: </w:t>
      </w:r>
      <w:r w:rsidR="00252FA8"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                                                                                                    </w:t>
      </w:r>
      <w:r w:rsidRPr="006258FE">
        <w:rPr>
          <w:rFonts w:eastAsia="Calibri"/>
          <w:noProof w:val="0"/>
          <w:color w:val="000000"/>
          <w:sz w:val="28"/>
          <w:szCs w:val="28"/>
          <w:lang w:val="ro-RO"/>
        </w:rPr>
        <w:t>Dacă observați reacții grave sau alte efecte care nu sunt menționate în acest prospect vă rugăm informați medicul veterinar.</w:t>
      </w:r>
    </w:p>
    <w:p w:rsidR="000670BE" w:rsidRPr="00011A70" w:rsidRDefault="000670BE" w:rsidP="000670BE">
      <w:pPr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6.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 SPECII ȚINTĂ:</w:t>
      </w:r>
      <w:r w:rsidRPr="00186F02">
        <w:rPr>
          <w:rFonts w:eastAsia="Verdana"/>
          <w:noProof w:val="0"/>
          <w:sz w:val="28"/>
          <w:szCs w:val="28"/>
          <w:lang w:val="ro-RO"/>
        </w:rPr>
        <w:t xml:space="preserve"> </w:t>
      </w:r>
      <w:r w:rsidRPr="006C6EB9">
        <w:rPr>
          <w:bCs/>
          <w:iCs/>
          <w:noProof w:val="0"/>
          <w:sz w:val="28"/>
          <w:szCs w:val="28"/>
          <w:lang w:val="ro-RO"/>
        </w:rPr>
        <w:t>pisoiași și căței</w:t>
      </w:r>
      <w:r>
        <w:rPr>
          <w:bCs/>
          <w:iCs/>
          <w:noProof w:val="0"/>
          <w:sz w:val="28"/>
          <w:szCs w:val="28"/>
          <w:lang w:val="ro-RO"/>
        </w:rPr>
        <w:t>.</w:t>
      </w:r>
    </w:p>
    <w:p w:rsidR="000670BE" w:rsidRPr="00011A70" w:rsidRDefault="000670BE" w:rsidP="000670BE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</w:p>
    <w:p w:rsidR="000670BE" w:rsidRPr="006258FE" w:rsidRDefault="000670BE" w:rsidP="000670BE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7. 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POSOLOGIE PENTRU FIECARE SPECIE, METODA, MODUL DE ADMINISTRARE ȘI DOZA PRESCRISĂ</w:t>
      </w:r>
    </w:p>
    <w:p w:rsidR="000670BE" w:rsidRPr="006C6EB9" w:rsidRDefault="000670BE" w:rsidP="000670BE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6C6EB9">
        <w:rPr>
          <w:bCs/>
          <w:iCs/>
          <w:noProof w:val="0"/>
          <w:sz w:val="28"/>
          <w:szCs w:val="28"/>
          <w:lang w:val="ro-RO"/>
        </w:rPr>
        <w:t>Preparatul Pranatan suspensie se administrează la animale individual, o singură dată, dimineața cu o cantitate mică de hrană sau forțat la rădăcina limbii cu ajutorul</w:t>
      </w:r>
      <w:r w:rsidRPr="006C6EB9">
        <w:rPr>
          <w:sz w:val="28"/>
          <w:szCs w:val="28"/>
          <w:lang w:val="ro-RO"/>
        </w:rPr>
        <w:t xml:space="preserve"> </w:t>
      </w:r>
      <w:r w:rsidRPr="006C6EB9">
        <w:rPr>
          <w:bCs/>
          <w:iCs/>
          <w:noProof w:val="0"/>
          <w:sz w:val="28"/>
          <w:szCs w:val="28"/>
          <w:lang w:val="ro-RO"/>
        </w:rPr>
        <w:t>unei seringi dozatoare în următoarele doze:</w:t>
      </w:r>
    </w:p>
    <w:p w:rsidR="000670BE" w:rsidRPr="006C6EB9" w:rsidRDefault="000670BE" w:rsidP="000670BE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6C6EB9">
        <w:rPr>
          <w:bCs/>
          <w:iCs/>
          <w:noProof w:val="0"/>
          <w:sz w:val="28"/>
          <w:szCs w:val="28"/>
          <w:lang w:val="ro-RO"/>
        </w:rPr>
        <w:t xml:space="preserve">- la pisoiași și căței – 1 ml/1 kg. </w:t>
      </w:r>
    </w:p>
    <w:p w:rsidR="000670BE" w:rsidRPr="006C6EB9" w:rsidRDefault="000670BE" w:rsidP="000670BE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6C6EB9">
        <w:rPr>
          <w:bCs/>
          <w:iCs/>
          <w:noProof w:val="0"/>
          <w:sz w:val="28"/>
          <w:szCs w:val="28"/>
          <w:lang w:val="ro-RO"/>
        </w:rPr>
        <w:t>Înainte de administrare preparatul se agită bine timp de 1-2 minute! Dietă cu foamea sau administrarea laxativelor nu este necesară în prealabil.</w:t>
      </w:r>
    </w:p>
    <w:p w:rsidR="000670BE" w:rsidRPr="006C6EB9" w:rsidRDefault="000670BE" w:rsidP="000670BE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6C6EB9">
        <w:rPr>
          <w:bCs/>
          <w:iCs/>
          <w:noProof w:val="0"/>
          <w:sz w:val="28"/>
          <w:szCs w:val="28"/>
          <w:lang w:val="ro-RO"/>
        </w:rPr>
        <w:t>În scopuri curative Pranatan se prescrie conform indicațiilor.</w:t>
      </w:r>
    </w:p>
    <w:p w:rsidR="000670BE" w:rsidRPr="006C6EB9" w:rsidRDefault="000670BE" w:rsidP="000670BE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6C6EB9">
        <w:rPr>
          <w:bCs/>
          <w:iCs/>
          <w:noProof w:val="0"/>
          <w:sz w:val="28"/>
          <w:szCs w:val="28"/>
          <w:lang w:val="ro-RO"/>
        </w:rPr>
        <w:t>În cazul invaziilor de grad puternic se recomandă rapel la 10 zile.</w:t>
      </w:r>
    </w:p>
    <w:p w:rsidR="000670BE" w:rsidRDefault="000670BE" w:rsidP="000670BE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6C6EB9">
        <w:rPr>
          <w:bCs/>
          <w:iCs/>
          <w:noProof w:val="0"/>
          <w:sz w:val="28"/>
          <w:szCs w:val="28"/>
          <w:lang w:val="ro-RO"/>
        </w:rPr>
        <w:t>Pentru prevenirea</w:t>
      </w:r>
      <w:r>
        <w:rPr>
          <w:bCs/>
          <w:iCs/>
          <w:noProof w:val="0"/>
          <w:sz w:val="28"/>
          <w:szCs w:val="28"/>
          <w:lang w:val="ro-RO"/>
        </w:rPr>
        <w:t xml:space="preserve"> helmintozelor la </w:t>
      </w:r>
      <w:r w:rsidRPr="006C6EB9">
        <w:rPr>
          <w:bCs/>
          <w:iCs/>
          <w:noProof w:val="0"/>
          <w:sz w:val="28"/>
          <w:szCs w:val="28"/>
          <w:lang w:val="ro-RO"/>
        </w:rPr>
        <w:t>pisoiașii și cățeii se dehelmintizează trimestrial în doză terapeutică, inclusiv înainte de fiecare vaccinare.</w:t>
      </w:r>
    </w:p>
    <w:p w:rsidR="000670BE" w:rsidRPr="006C6EB9" w:rsidRDefault="000670BE" w:rsidP="000670BE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</w:p>
    <w:p w:rsidR="000670BE" w:rsidRDefault="000670BE" w:rsidP="000670BE">
      <w:pPr>
        <w:jc w:val="both"/>
        <w:rPr>
          <w:bCs/>
          <w:iCs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8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.  PERIOADA DE AȘTEPTARE</w:t>
      </w:r>
      <w:r w:rsidRPr="006258FE">
        <w:rPr>
          <w:rFonts w:eastAsia="Calibri"/>
          <w:noProof w:val="0"/>
          <w:color w:val="000000"/>
          <w:sz w:val="28"/>
          <w:szCs w:val="28"/>
          <w:lang w:val="ro-RO"/>
        </w:rPr>
        <w:t>.</w:t>
      </w:r>
      <w:r w:rsidRPr="003D40E9">
        <w:rPr>
          <w:bCs/>
          <w:iCs/>
          <w:noProof w:val="0"/>
          <w:sz w:val="28"/>
          <w:szCs w:val="28"/>
          <w:lang w:val="ro-RO"/>
        </w:rPr>
        <w:t xml:space="preserve"> </w:t>
      </w:r>
    </w:p>
    <w:p w:rsidR="000670BE" w:rsidRDefault="000670BE" w:rsidP="000670BE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3D40E9">
        <w:rPr>
          <w:bCs/>
          <w:iCs/>
          <w:noProof w:val="0"/>
          <w:sz w:val="28"/>
          <w:szCs w:val="28"/>
          <w:lang w:val="ro-RO"/>
        </w:rPr>
        <w:t>Nu este reglementat pentru animale neproductive.</w:t>
      </w:r>
    </w:p>
    <w:p w:rsidR="000670BE" w:rsidRPr="003D40E9" w:rsidRDefault="000670BE" w:rsidP="000670BE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</w:p>
    <w:p w:rsidR="000670BE" w:rsidRPr="003B2114" w:rsidRDefault="000670BE" w:rsidP="000670BE">
      <w:pPr>
        <w:jc w:val="both"/>
        <w:rPr>
          <w:rFonts w:eastAsia="Verdana"/>
          <w:i/>
          <w:noProof w:val="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9</w:t>
      </w:r>
      <w:r w:rsidRPr="003B2114"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. 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PRECAUȚII SPECIALE PENTRU DEPOZITARE</w:t>
      </w:r>
      <w:r w:rsidRPr="006258FE">
        <w:rPr>
          <w:rFonts w:eastAsia="Verdana"/>
          <w:i/>
          <w:noProof w:val="0"/>
          <w:sz w:val="28"/>
          <w:szCs w:val="28"/>
          <w:lang w:val="ro-RO"/>
        </w:rPr>
        <w:t xml:space="preserve"> </w:t>
      </w:r>
    </w:p>
    <w:p w:rsidR="000670BE" w:rsidRPr="006C6EB9" w:rsidRDefault="000670BE" w:rsidP="000670BE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6C6EB9">
        <w:rPr>
          <w:bCs/>
          <w:iCs/>
          <w:noProof w:val="0"/>
          <w:sz w:val="28"/>
          <w:szCs w:val="28"/>
          <w:lang w:val="ro-RO"/>
        </w:rPr>
        <w:t>A se păstra</w:t>
      </w:r>
      <w:r w:rsidRPr="006C6EB9">
        <w:rPr>
          <w:sz w:val="28"/>
          <w:szCs w:val="28"/>
        </w:rPr>
        <w:t xml:space="preserve"> </w:t>
      </w:r>
      <w:r w:rsidRPr="006C6EB9">
        <w:rPr>
          <w:bCs/>
          <w:iCs/>
          <w:noProof w:val="0"/>
          <w:sz w:val="28"/>
          <w:szCs w:val="28"/>
          <w:lang w:val="ro-RO"/>
        </w:rPr>
        <w:t>în ambalaj închis, la loc ferit de lumină, separat de alimente și hrana animalelor, la o temperatură de la 0° C până la +25° C.</w:t>
      </w:r>
    </w:p>
    <w:p w:rsidR="000670BE" w:rsidRDefault="000670BE" w:rsidP="000670BE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6C6EB9">
        <w:rPr>
          <w:bCs/>
          <w:iCs/>
          <w:noProof w:val="0"/>
          <w:sz w:val="28"/>
          <w:szCs w:val="28"/>
          <w:lang w:val="ro-RO"/>
        </w:rPr>
        <w:t>Termen de valabilitate – 2 ani din data fabricației.</w:t>
      </w:r>
    </w:p>
    <w:p w:rsidR="000670BE" w:rsidRPr="006C6EB9" w:rsidRDefault="000670BE" w:rsidP="000670BE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</w:p>
    <w:p w:rsidR="000670BE" w:rsidRPr="006258FE" w:rsidRDefault="000670BE" w:rsidP="000670BE">
      <w:pPr>
        <w:spacing w:line="271" w:lineRule="exact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>
        <w:rPr>
          <w:rFonts w:eastAsia="Calibri"/>
          <w:b/>
          <w:noProof w:val="0"/>
          <w:color w:val="000000"/>
          <w:sz w:val="28"/>
          <w:szCs w:val="28"/>
          <w:lang w:val="ro-RO"/>
        </w:rPr>
        <w:t>10</w:t>
      </w:r>
      <w:r w:rsidRPr="006258FE">
        <w:rPr>
          <w:rFonts w:eastAsia="Calibri"/>
          <w:b/>
          <w:noProof w:val="0"/>
          <w:color w:val="000000"/>
          <w:sz w:val="28"/>
          <w:szCs w:val="28"/>
          <w:lang w:val="ro-RO"/>
        </w:rPr>
        <w:t>. PRECAUȚII SPECIALE PENTRU ELIMINAREA MEDICAMENTULUI DE UZ VETERINAR NEUTILIZAT SAU A DEȘEURILOR PROVENITE DE LA MEDICAMENTUL DE UZ VETERINAR</w:t>
      </w:r>
    </w:p>
    <w:p w:rsidR="000670BE" w:rsidRPr="003B2114" w:rsidRDefault="000670BE" w:rsidP="000670BE">
      <w:pPr>
        <w:ind w:left="426"/>
        <w:jc w:val="both"/>
        <w:rPr>
          <w:b/>
          <w:bCs/>
          <w:iCs/>
          <w:noProof w:val="0"/>
          <w:sz w:val="28"/>
          <w:szCs w:val="28"/>
          <w:lang w:val="ro-RO"/>
        </w:rPr>
      </w:pPr>
      <w:proofErr w:type="spellStart"/>
      <w:r w:rsidRPr="006258FE">
        <w:rPr>
          <w:rFonts w:eastAsia="Verdana"/>
          <w:noProof w:val="0"/>
          <w:sz w:val="28"/>
          <w:szCs w:val="28"/>
        </w:rPr>
        <w:t>Orice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produs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medicinal </w:t>
      </w:r>
      <w:proofErr w:type="spellStart"/>
      <w:r w:rsidRPr="006258FE">
        <w:rPr>
          <w:rFonts w:eastAsia="Verdana"/>
          <w:noProof w:val="0"/>
          <w:sz w:val="28"/>
          <w:szCs w:val="28"/>
        </w:rPr>
        <w:t>veterinar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neutilizat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sau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deşeu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provenit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din </w:t>
      </w:r>
      <w:proofErr w:type="spellStart"/>
      <w:r w:rsidRPr="006258FE">
        <w:rPr>
          <w:rFonts w:eastAsia="Verdana"/>
          <w:noProof w:val="0"/>
          <w:sz w:val="28"/>
          <w:szCs w:val="28"/>
        </w:rPr>
        <w:t>utilizarea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unor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astfel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de </w:t>
      </w:r>
      <w:proofErr w:type="spellStart"/>
      <w:r w:rsidRPr="006258FE">
        <w:rPr>
          <w:rFonts w:eastAsia="Verdana"/>
          <w:noProof w:val="0"/>
          <w:sz w:val="28"/>
          <w:szCs w:val="28"/>
        </w:rPr>
        <w:t>produse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trebuie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eliminate </w:t>
      </w:r>
      <w:proofErr w:type="spellStart"/>
      <w:r w:rsidRPr="006258FE">
        <w:rPr>
          <w:rFonts w:eastAsia="Verdana"/>
          <w:noProof w:val="0"/>
          <w:sz w:val="28"/>
          <w:szCs w:val="28"/>
        </w:rPr>
        <w:t>în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conformitate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cu </w:t>
      </w:r>
      <w:proofErr w:type="spellStart"/>
      <w:r w:rsidRPr="006258FE">
        <w:rPr>
          <w:rFonts w:eastAsia="Verdana"/>
          <w:noProof w:val="0"/>
          <w:sz w:val="28"/>
          <w:szCs w:val="28"/>
        </w:rPr>
        <w:t>cerinţele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locale.</w:t>
      </w:r>
      <w:r w:rsidRPr="006258FE">
        <w:rPr>
          <w:rFonts w:ascii="Calibri" w:eastAsia="Calibri" w:hAnsi="Calibri" w:cs="Arial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Solicitaţi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medicului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veterinar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informaţii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referitoare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la </w:t>
      </w:r>
      <w:proofErr w:type="spellStart"/>
      <w:r w:rsidRPr="006258FE">
        <w:rPr>
          <w:rFonts w:eastAsia="Verdana"/>
          <w:noProof w:val="0"/>
          <w:sz w:val="28"/>
          <w:szCs w:val="28"/>
        </w:rPr>
        <w:t>modalitatea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de </w:t>
      </w:r>
      <w:proofErr w:type="spellStart"/>
      <w:r w:rsidRPr="006258FE">
        <w:rPr>
          <w:rFonts w:eastAsia="Verdana"/>
          <w:noProof w:val="0"/>
          <w:sz w:val="28"/>
          <w:szCs w:val="28"/>
        </w:rPr>
        <w:t>eliminare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a </w:t>
      </w:r>
      <w:proofErr w:type="spellStart"/>
      <w:r w:rsidRPr="006258FE">
        <w:rPr>
          <w:rFonts w:eastAsia="Verdana"/>
          <w:noProof w:val="0"/>
          <w:sz w:val="28"/>
          <w:szCs w:val="28"/>
        </w:rPr>
        <w:t>medicamentelor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care nu </w:t>
      </w:r>
      <w:proofErr w:type="spellStart"/>
      <w:r w:rsidRPr="006258FE">
        <w:rPr>
          <w:rFonts w:eastAsia="Verdana"/>
          <w:noProof w:val="0"/>
          <w:sz w:val="28"/>
          <w:szCs w:val="28"/>
        </w:rPr>
        <w:t>mai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sunt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necesare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. </w:t>
      </w:r>
      <w:proofErr w:type="spellStart"/>
      <w:r w:rsidRPr="006258FE">
        <w:rPr>
          <w:rFonts w:eastAsia="Verdana"/>
          <w:noProof w:val="0"/>
          <w:sz w:val="28"/>
          <w:szCs w:val="28"/>
        </w:rPr>
        <w:t>Aceste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măsuri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contribuie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la </w:t>
      </w:r>
      <w:proofErr w:type="spellStart"/>
      <w:r w:rsidRPr="006258FE">
        <w:rPr>
          <w:rFonts w:eastAsia="Verdana"/>
          <w:noProof w:val="0"/>
          <w:sz w:val="28"/>
          <w:szCs w:val="28"/>
        </w:rPr>
        <w:t>protecţia</w:t>
      </w:r>
      <w:proofErr w:type="spellEnd"/>
      <w:r w:rsidRPr="006258FE">
        <w:rPr>
          <w:rFonts w:eastAsia="Verdana"/>
          <w:noProof w:val="0"/>
          <w:sz w:val="28"/>
          <w:szCs w:val="28"/>
        </w:rPr>
        <w:t xml:space="preserve"> </w:t>
      </w:r>
      <w:proofErr w:type="spellStart"/>
      <w:r w:rsidRPr="006258FE">
        <w:rPr>
          <w:rFonts w:eastAsia="Verdana"/>
          <w:noProof w:val="0"/>
          <w:sz w:val="28"/>
          <w:szCs w:val="28"/>
        </w:rPr>
        <w:t>mediului</w:t>
      </w:r>
      <w:proofErr w:type="spellEnd"/>
      <w:r w:rsidRPr="006258FE">
        <w:rPr>
          <w:rFonts w:eastAsia="Verdana"/>
          <w:noProof w:val="0"/>
          <w:sz w:val="28"/>
          <w:szCs w:val="28"/>
          <w:lang w:val="ro-RO"/>
        </w:rPr>
        <w:t>.</w:t>
      </w:r>
    </w:p>
    <w:p w:rsidR="000670BE" w:rsidRPr="003B2114" w:rsidRDefault="000670BE" w:rsidP="000670BE">
      <w:pPr>
        <w:rPr>
          <w:sz w:val="28"/>
          <w:szCs w:val="28"/>
        </w:rPr>
      </w:pPr>
    </w:p>
    <w:p w:rsidR="000670BE" w:rsidRDefault="000670BE" w:rsidP="000670BE">
      <w:pPr>
        <w:tabs>
          <w:tab w:val="left" w:pos="686"/>
        </w:tabs>
        <w:spacing w:after="240"/>
        <w:rPr>
          <w:rFonts w:eastAsia="Calibri"/>
          <w:noProof w:val="0"/>
          <w:color w:val="000000"/>
          <w:sz w:val="28"/>
          <w:szCs w:val="28"/>
          <w:lang w:val="ro-RO"/>
        </w:rPr>
      </w:pPr>
      <w:r w:rsidRPr="00A725A6">
        <w:rPr>
          <w:rFonts w:eastAsia="Calibri"/>
          <w:b/>
          <w:noProof w:val="0"/>
          <w:color w:val="000000"/>
          <w:sz w:val="28"/>
          <w:szCs w:val="28"/>
          <w:lang w:val="ro-RO"/>
        </w:rPr>
        <w:t>11. ATENȚIONĂRI SPECIALE</w:t>
      </w:r>
    </w:p>
    <w:p w:rsidR="000670BE" w:rsidRPr="000670BE" w:rsidRDefault="000670BE" w:rsidP="000670BE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  <w:r w:rsidRPr="000670BE">
        <w:rPr>
          <w:bCs/>
          <w:iCs/>
          <w:noProof w:val="0"/>
          <w:sz w:val="28"/>
          <w:szCs w:val="28"/>
          <w:lang w:val="ro-RO"/>
        </w:rPr>
        <w:lastRenderedPageBreak/>
        <w:t>A nu se administra la pisoiași și căței cu vârsta sub 2 săptămâni, precum și simultan cu preparatele ce conțin piperazină.</w:t>
      </w:r>
    </w:p>
    <w:p w:rsidR="000670BE" w:rsidRPr="000670BE" w:rsidRDefault="000670BE" w:rsidP="000670BE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</w:p>
    <w:p w:rsidR="00AD5AE9" w:rsidRPr="00252FA8" w:rsidRDefault="00AD5AE9" w:rsidP="00252FA8">
      <w:pPr>
        <w:tabs>
          <w:tab w:val="left" w:pos="686"/>
        </w:tabs>
        <w:spacing w:after="240"/>
        <w:ind w:right="1"/>
        <w:rPr>
          <w:rFonts w:eastAsia="Verdana"/>
          <w:b/>
          <w:noProof w:val="0"/>
          <w:sz w:val="28"/>
          <w:szCs w:val="28"/>
          <w:lang w:val="ro-RO"/>
        </w:rPr>
      </w:pPr>
      <w:r w:rsidRPr="00A725A6">
        <w:rPr>
          <w:b/>
          <w:noProof w:val="0"/>
          <w:sz w:val="28"/>
          <w:szCs w:val="28"/>
          <w:lang w:val="ro-RO"/>
        </w:rPr>
        <w:t>12</w:t>
      </w:r>
      <w:r w:rsidRPr="00A725A6">
        <w:rPr>
          <w:rFonts w:eastAsia="Verdana"/>
          <w:b/>
          <w:noProof w:val="0"/>
          <w:sz w:val="28"/>
          <w:szCs w:val="28"/>
          <w:lang w:val="ro-RO"/>
        </w:rPr>
        <w:t>. PERIOADA DE VALABILITATE</w:t>
      </w:r>
      <w:r w:rsidR="00252FA8">
        <w:rPr>
          <w:rFonts w:eastAsia="Verdana"/>
          <w:b/>
          <w:noProof w:val="0"/>
          <w:sz w:val="28"/>
          <w:szCs w:val="28"/>
          <w:lang w:val="ro-RO"/>
        </w:rPr>
        <w:t xml:space="preserve">                                                                                </w:t>
      </w:r>
      <w:r w:rsidRPr="006C6EB9">
        <w:rPr>
          <w:bCs/>
          <w:iCs/>
          <w:noProof w:val="0"/>
          <w:sz w:val="28"/>
          <w:szCs w:val="28"/>
          <w:lang w:val="ro-RO"/>
        </w:rPr>
        <w:t>A se păstra</w:t>
      </w:r>
      <w:r w:rsidRPr="006C6EB9">
        <w:rPr>
          <w:sz w:val="28"/>
          <w:szCs w:val="28"/>
        </w:rPr>
        <w:t xml:space="preserve"> </w:t>
      </w:r>
      <w:r w:rsidRPr="006C6EB9">
        <w:rPr>
          <w:bCs/>
          <w:iCs/>
          <w:noProof w:val="0"/>
          <w:sz w:val="28"/>
          <w:szCs w:val="28"/>
          <w:lang w:val="ro-RO"/>
        </w:rPr>
        <w:t>în ambalaj închis, la loc ferit de lumină, separat de alimente și hrana animalelor, la o temperatură de la 0° C până la +25° C.</w:t>
      </w:r>
      <w:r w:rsidR="00252FA8">
        <w:rPr>
          <w:rFonts w:eastAsia="Verdana"/>
          <w:b/>
          <w:noProof w:val="0"/>
          <w:sz w:val="28"/>
          <w:szCs w:val="28"/>
          <w:lang w:val="ro-RO"/>
        </w:rPr>
        <w:t xml:space="preserve">                                                    </w:t>
      </w:r>
      <w:r>
        <w:rPr>
          <w:bCs/>
          <w:iCs/>
          <w:noProof w:val="0"/>
          <w:sz w:val="28"/>
          <w:szCs w:val="28"/>
          <w:lang w:val="ro-RO"/>
        </w:rPr>
        <w:t>Termen de valabilitate – 24 luni</w:t>
      </w:r>
      <w:r w:rsidRPr="006C6EB9">
        <w:rPr>
          <w:bCs/>
          <w:iCs/>
          <w:noProof w:val="0"/>
          <w:sz w:val="28"/>
          <w:szCs w:val="28"/>
          <w:lang w:val="ro-RO"/>
        </w:rPr>
        <w:t xml:space="preserve"> din data fabricației.</w:t>
      </w:r>
      <w:r w:rsidR="00252FA8">
        <w:rPr>
          <w:rFonts w:eastAsia="Verdana"/>
          <w:b/>
          <w:noProof w:val="0"/>
          <w:sz w:val="28"/>
          <w:szCs w:val="28"/>
          <w:lang w:val="ro-RO"/>
        </w:rPr>
        <w:t xml:space="preserve">                                                                </w:t>
      </w:r>
      <w:r w:rsidRPr="006258FE">
        <w:rPr>
          <w:rFonts w:eastAsia="Verdana"/>
          <w:noProof w:val="0"/>
          <w:sz w:val="28"/>
          <w:szCs w:val="28"/>
          <w:lang w:val="ro-RO"/>
        </w:rPr>
        <w:t>A nu se utiliza după expirarea termenului de valabilitate indicat pe ambalaj</w:t>
      </w:r>
      <w:r>
        <w:rPr>
          <w:rFonts w:eastAsia="Verdana"/>
          <w:noProof w:val="0"/>
          <w:sz w:val="28"/>
          <w:szCs w:val="28"/>
          <w:lang w:val="ro-RO"/>
        </w:rPr>
        <w:t>.</w:t>
      </w:r>
    </w:p>
    <w:p w:rsidR="00AD5AE9" w:rsidRPr="00A725A6" w:rsidRDefault="00AD5AE9" w:rsidP="00AD5AE9">
      <w:pPr>
        <w:ind w:right="1"/>
        <w:rPr>
          <w:rFonts w:eastAsia="Verdana"/>
          <w:b/>
          <w:noProof w:val="0"/>
          <w:sz w:val="28"/>
          <w:szCs w:val="28"/>
          <w:lang w:val="ro-RO"/>
        </w:rPr>
      </w:pPr>
      <w:r w:rsidRPr="00A725A6">
        <w:rPr>
          <w:rFonts w:eastAsia="Verdana"/>
          <w:b/>
          <w:noProof w:val="0"/>
          <w:sz w:val="28"/>
          <w:szCs w:val="28"/>
          <w:lang w:val="ro-RO"/>
        </w:rPr>
        <w:t xml:space="preserve">13. STATUT LEGAL </w:t>
      </w:r>
    </w:p>
    <w:p w:rsidR="00AD5AE9" w:rsidRDefault="00AD5AE9" w:rsidP="00AD5AE9">
      <w:pPr>
        <w:numPr>
          <w:ilvl w:val="0"/>
          <w:numId w:val="3"/>
        </w:numPr>
        <w:ind w:left="709" w:right="1"/>
        <w:rPr>
          <w:rFonts w:eastAsia="Verdana"/>
          <w:i/>
          <w:noProof w:val="0"/>
          <w:sz w:val="28"/>
          <w:szCs w:val="28"/>
          <w:lang w:val="ro-RO"/>
        </w:rPr>
      </w:pPr>
      <w:r w:rsidRPr="00A725A6">
        <w:rPr>
          <w:rFonts w:eastAsia="Verdana"/>
          <w:i/>
          <w:noProof w:val="0"/>
          <w:sz w:val="28"/>
          <w:szCs w:val="28"/>
          <w:lang w:val="ro-RO"/>
        </w:rPr>
        <w:t>se eliberează în ba</w:t>
      </w:r>
      <w:r>
        <w:rPr>
          <w:rFonts w:eastAsia="Verdana"/>
          <w:i/>
          <w:noProof w:val="0"/>
          <w:sz w:val="28"/>
          <w:szCs w:val="28"/>
          <w:lang w:val="ro-RO"/>
        </w:rPr>
        <w:t>za prescripției veterinare.</w:t>
      </w:r>
    </w:p>
    <w:p w:rsidR="00AD5AE9" w:rsidRPr="00A725A6" w:rsidRDefault="00AD5AE9" w:rsidP="00AD5AE9">
      <w:pPr>
        <w:ind w:left="709" w:right="1"/>
        <w:rPr>
          <w:rFonts w:eastAsia="Verdana"/>
          <w:i/>
          <w:noProof w:val="0"/>
          <w:sz w:val="28"/>
          <w:szCs w:val="28"/>
          <w:lang w:val="ro-RO"/>
        </w:rPr>
      </w:pPr>
    </w:p>
    <w:p w:rsidR="00AD5AE9" w:rsidRPr="00252FA8" w:rsidRDefault="00AD5AE9" w:rsidP="00252FA8">
      <w:pPr>
        <w:spacing w:after="240"/>
        <w:ind w:right="1"/>
        <w:rPr>
          <w:rFonts w:eastAsia="Calibri"/>
          <w:b/>
          <w:noProof w:val="0"/>
          <w:color w:val="000000"/>
          <w:sz w:val="28"/>
          <w:szCs w:val="28"/>
          <w:lang w:val="ro-RO"/>
        </w:rPr>
      </w:pPr>
      <w:r w:rsidRPr="00A725A6">
        <w:rPr>
          <w:rFonts w:eastAsia="Verdana"/>
          <w:b/>
          <w:noProof w:val="0"/>
          <w:sz w:val="28"/>
          <w:szCs w:val="28"/>
          <w:lang w:val="ro-RO"/>
        </w:rPr>
        <w:t xml:space="preserve">14. </w:t>
      </w:r>
      <w:r w:rsidRPr="00A725A6">
        <w:rPr>
          <w:rFonts w:eastAsia="Calibri"/>
          <w:b/>
          <w:noProof w:val="0"/>
          <w:color w:val="000000"/>
          <w:sz w:val="28"/>
          <w:szCs w:val="28"/>
          <w:lang w:val="ro-RO"/>
        </w:rPr>
        <w:t>NATURA ȘI COMPOZIȚIA AMBALAJULUI  PRIMAR</w:t>
      </w:r>
      <w:r w:rsidR="00252FA8">
        <w:rPr>
          <w:rFonts w:eastAsia="Calibri"/>
          <w:b/>
          <w:noProof w:val="0"/>
          <w:color w:val="000000"/>
          <w:sz w:val="28"/>
          <w:szCs w:val="28"/>
          <w:lang w:val="ro-RO"/>
        </w:rPr>
        <w:t xml:space="preserve">                               </w:t>
      </w:r>
      <w:r w:rsidRPr="00AD5AE9">
        <w:rPr>
          <w:bCs/>
          <w:iCs/>
          <w:noProof w:val="0"/>
          <w:sz w:val="28"/>
          <w:szCs w:val="28"/>
          <w:lang w:val="ro-RO"/>
        </w:rPr>
        <w:t>Flacoane din polimer a câte 5 ml pentru căței și pisoiași, ambalate în cutii de carton. Suplimentar cutia conține o seringă de unică folosință de 3 ml.</w:t>
      </w:r>
    </w:p>
    <w:p w:rsidR="00AD5AE9" w:rsidRPr="00252FA8" w:rsidRDefault="00AD5AE9" w:rsidP="00252FA8">
      <w:pPr>
        <w:spacing w:after="240"/>
        <w:ind w:right="1"/>
        <w:rPr>
          <w:rFonts w:eastAsia="Verdana"/>
          <w:b/>
          <w:noProof w:val="0"/>
          <w:sz w:val="28"/>
          <w:szCs w:val="28"/>
          <w:lang w:val="ro-RO"/>
        </w:rPr>
      </w:pPr>
      <w:r w:rsidRPr="00A725A6">
        <w:rPr>
          <w:rFonts w:eastAsia="Verdana"/>
          <w:b/>
          <w:noProof w:val="0"/>
          <w:sz w:val="28"/>
          <w:szCs w:val="28"/>
          <w:lang w:val="ro-RO"/>
        </w:rPr>
        <w:t>15. DATA ULTIMEI REVIZUIRI A TEXTULUI</w:t>
      </w:r>
      <w:r w:rsidR="00252FA8">
        <w:rPr>
          <w:rFonts w:eastAsia="Verdana"/>
          <w:b/>
          <w:noProof w:val="0"/>
          <w:sz w:val="28"/>
          <w:szCs w:val="28"/>
          <w:lang w:val="ro-RO"/>
        </w:rPr>
        <w:t xml:space="preserve">                                                     </w:t>
      </w:r>
      <w:proofErr w:type="spellStart"/>
      <w:r w:rsidRPr="00AD5AE9">
        <w:rPr>
          <w:rFonts w:eastAsia="Verdana"/>
          <w:i/>
          <w:noProof w:val="0"/>
          <w:sz w:val="28"/>
          <w:szCs w:val="28"/>
        </w:rPr>
        <w:t>Noiembrie</w:t>
      </w:r>
      <w:proofErr w:type="spellEnd"/>
      <w:r w:rsidRPr="00AD5AE9">
        <w:rPr>
          <w:rFonts w:eastAsia="Verdana"/>
          <w:i/>
          <w:noProof w:val="0"/>
          <w:sz w:val="28"/>
          <w:szCs w:val="28"/>
        </w:rPr>
        <w:t xml:space="preserve"> 2012</w:t>
      </w:r>
    </w:p>
    <w:p w:rsidR="00AD5AE9" w:rsidRPr="00A725A6" w:rsidRDefault="00AD5AE9" w:rsidP="00AD5AE9">
      <w:pPr>
        <w:spacing w:line="335" w:lineRule="exact"/>
        <w:ind w:right="1" w:firstLine="567"/>
        <w:jc w:val="center"/>
        <w:rPr>
          <w:rFonts w:eastAsia="Calibri"/>
          <w:bCs/>
          <w:noProof w:val="0"/>
          <w:sz w:val="28"/>
          <w:szCs w:val="28"/>
          <w:lang w:val="ro-RO"/>
        </w:rPr>
      </w:pPr>
      <w:r w:rsidRPr="00A725A6">
        <w:rPr>
          <w:rFonts w:eastAsia="Calibri"/>
          <w:bCs/>
          <w:noProof w:val="0"/>
          <w:sz w:val="28"/>
          <w:szCs w:val="28"/>
          <w:lang w:val="ro-RO"/>
        </w:rPr>
        <w:t>NUMAI PENTRU UZ VETERINAR</w:t>
      </w:r>
    </w:p>
    <w:p w:rsidR="00AD5AE9" w:rsidRPr="003B2114" w:rsidRDefault="00AD5AE9" w:rsidP="00AD5AE9">
      <w:pPr>
        <w:rPr>
          <w:sz w:val="28"/>
          <w:szCs w:val="28"/>
        </w:rPr>
      </w:pPr>
    </w:p>
    <w:p w:rsidR="000670BE" w:rsidRPr="0022670F" w:rsidRDefault="0022670F" w:rsidP="000670BE">
      <w:pPr>
        <w:tabs>
          <w:tab w:val="left" w:pos="686"/>
        </w:tabs>
        <w:spacing w:after="240"/>
        <w:rPr>
          <w:rFonts w:eastAsia="Calibri"/>
          <w:noProof w:val="0"/>
          <w:color w:val="5B9BD5" w:themeColor="accent1"/>
          <w:sz w:val="28"/>
          <w:szCs w:val="28"/>
          <w:lang w:val="ro-RO"/>
        </w:rPr>
      </w:pPr>
      <w:r w:rsidRPr="0022670F">
        <w:rPr>
          <w:rFonts w:eastAsia="Calibri"/>
          <w:noProof w:val="0"/>
          <w:color w:val="5B9BD5" w:themeColor="accent1"/>
          <w:sz w:val="28"/>
          <w:szCs w:val="28"/>
          <w:lang w:val="ro-RO"/>
        </w:rPr>
        <w:t>https://agroolkar.com.ua/ru/production/pranatan-suspenziya-dlya-shhenkov-i-kotyat/</w:t>
      </w:r>
    </w:p>
    <w:p w:rsidR="0022670F" w:rsidRPr="0022670F" w:rsidRDefault="0022670F" w:rsidP="0022670F">
      <w:pPr>
        <w:jc w:val="center"/>
        <w:rPr>
          <w:b/>
          <w:noProof w:val="0"/>
          <w:sz w:val="28"/>
          <w:szCs w:val="28"/>
          <w:lang w:val="ro-RO"/>
        </w:rPr>
      </w:pPr>
      <w:r w:rsidRPr="0022670F">
        <w:rPr>
          <w:b/>
          <w:noProof w:val="0"/>
          <w:sz w:val="28"/>
          <w:szCs w:val="28"/>
          <w:lang w:val="ro-RO"/>
        </w:rPr>
        <w:t>NUMAI PENTRU UZ VETERINAR</w:t>
      </w:r>
    </w:p>
    <w:p w:rsidR="0022670F" w:rsidRPr="0022670F" w:rsidRDefault="0022670F" w:rsidP="0022670F">
      <w:pPr>
        <w:rPr>
          <w:noProof w:val="0"/>
          <w:lang w:val="ro-RO"/>
        </w:rPr>
      </w:pPr>
    </w:p>
    <w:p w:rsidR="0022670F" w:rsidRPr="0022670F" w:rsidRDefault="0022670F" w:rsidP="0022670F">
      <w:pPr>
        <w:ind w:firstLine="720"/>
        <w:jc w:val="both"/>
        <w:outlineLvl w:val="0"/>
        <w:rPr>
          <w:noProof w:val="0"/>
          <w:sz w:val="28"/>
          <w:szCs w:val="28"/>
          <w:lang w:val="ro-RO"/>
        </w:rPr>
      </w:pPr>
    </w:p>
    <w:p w:rsidR="0022670F" w:rsidRPr="0022670F" w:rsidRDefault="0022670F" w:rsidP="0022670F">
      <w:pPr>
        <w:rPr>
          <w:noProof w:val="0"/>
          <w:sz w:val="28"/>
          <w:szCs w:val="28"/>
          <w:lang w:val="ro-RO"/>
        </w:rPr>
      </w:pPr>
    </w:p>
    <w:p w:rsidR="0022670F" w:rsidRPr="0022670F" w:rsidRDefault="0022670F" w:rsidP="0022670F">
      <w:pPr>
        <w:rPr>
          <w:noProof w:val="0"/>
          <w:sz w:val="28"/>
          <w:szCs w:val="28"/>
          <w:lang w:val="ro-RO"/>
        </w:rPr>
      </w:pPr>
      <w:r w:rsidRPr="0022670F">
        <w:rPr>
          <w:lang w:val="ru-RU"/>
        </w:rPr>
        <w:drawing>
          <wp:inline distT="0" distB="0" distL="0" distR="0" wp14:anchorId="3D48DBB6" wp14:editId="2F219F26">
            <wp:extent cx="1116330" cy="861695"/>
            <wp:effectExtent l="0" t="0" r="7620" b="0"/>
            <wp:docPr id="5" name="Рисунок 5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70F">
        <w:rPr>
          <w:lang w:val="ru-RU"/>
        </w:rPr>
        <w:drawing>
          <wp:inline distT="0" distB="0" distL="0" distR="0" wp14:anchorId="37E3485A" wp14:editId="255B6C7B">
            <wp:extent cx="1046480" cy="861695"/>
            <wp:effectExtent l="0" t="0" r="1270" b="0"/>
            <wp:docPr id="6" name="Рисунок 6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2670F" w:rsidRPr="0022670F" w:rsidRDefault="0022670F" w:rsidP="0022670F">
      <w:pPr>
        <w:rPr>
          <w:noProof w:val="0"/>
          <w:sz w:val="28"/>
          <w:szCs w:val="28"/>
          <w:lang w:val="ro-RO"/>
        </w:rPr>
      </w:pPr>
    </w:p>
    <w:p w:rsidR="003B2114" w:rsidRPr="000670BE" w:rsidRDefault="003B2114" w:rsidP="00594D5D">
      <w:pPr>
        <w:ind w:firstLine="426"/>
        <w:jc w:val="both"/>
        <w:rPr>
          <w:bCs/>
          <w:iCs/>
          <w:noProof w:val="0"/>
          <w:sz w:val="28"/>
          <w:szCs w:val="28"/>
          <w:lang w:val="ro-RO"/>
        </w:rPr>
      </w:pPr>
    </w:p>
    <w:sectPr w:rsidR="003B2114" w:rsidRPr="00067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724"/>
    <w:rsid w:val="00011A70"/>
    <w:rsid w:val="000670BE"/>
    <w:rsid w:val="00186F02"/>
    <w:rsid w:val="0022670F"/>
    <w:rsid w:val="00252FA8"/>
    <w:rsid w:val="003B2114"/>
    <w:rsid w:val="003D40E9"/>
    <w:rsid w:val="00594D5D"/>
    <w:rsid w:val="005F650E"/>
    <w:rsid w:val="006258FE"/>
    <w:rsid w:val="006268F6"/>
    <w:rsid w:val="006C6EB9"/>
    <w:rsid w:val="007378E9"/>
    <w:rsid w:val="007D1829"/>
    <w:rsid w:val="008973B6"/>
    <w:rsid w:val="00A725A6"/>
    <w:rsid w:val="00AD5AE9"/>
    <w:rsid w:val="00C97F0A"/>
    <w:rsid w:val="00D02724"/>
    <w:rsid w:val="00D64ACC"/>
    <w:rsid w:val="00DB2EA2"/>
    <w:rsid w:val="00DE23BC"/>
    <w:rsid w:val="00DE53AA"/>
    <w:rsid w:val="00DF01BD"/>
    <w:rsid w:val="00EF4DA9"/>
    <w:rsid w:val="00F3256C"/>
    <w:rsid w:val="00F8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1C86CA-88E0-4D8A-AFCA-A9009CB20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AC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0E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40E9"/>
    <w:rPr>
      <w:rFonts w:ascii="Segoe UI" w:eastAsia="Times New Roman" w:hAnsi="Segoe UI" w:cs="Segoe UI"/>
      <w:noProof/>
      <w:sz w:val="18"/>
      <w:szCs w:val="18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3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2020-08-25T05:51:00Z</cp:lastPrinted>
  <dcterms:created xsi:type="dcterms:W3CDTF">2020-08-05T06:03:00Z</dcterms:created>
  <dcterms:modified xsi:type="dcterms:W3CDTF">2025-02-21T14:18:00Z</dcterms:modified>
</cp:coreProperties>
</file>