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8A7022" w:rsidRPr="00FE13EB" w:rsidRDefault="008A7022" w:rsidP="008A7022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8A7022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Unguent </w:t>
      </w:r>
      <w:proofErr w:type="spellStart"/>
      <w:r w:rsidR="00FE13EB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Hlorțin</w:t>
      </w:r>
      <w:proofErr w:type="spellEnd"/>
    </w:p>
    <w:p w:rsidR="00D93819" w:rsidRDefault="00D93819" w:rsidP="00E87D65">
      <w:pPr>
        <w:spacing w:after="0" w:line="276" w:lineRule="auto"/>
        <w:ind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E87D65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E87D65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E87D65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Pr="00E240CC" w:rsidRDefault="00D93819" w:rsidP="00E87D65">
      <w:pPr>
        <w:spacing w:before="240" w:after="0" w:line="334" w:lineRule="exact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3C1843" w:rsidRPr="003C1843" w:rsidRDefault="00D93819" w:rsidP="00E87D65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</w:p>
    <w:p w:rsidR="00307627" w:rsidRDefault="00D93819" w:rsidP="00307627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</w:t>
      </w:r>
      <w:r w:rsidR="00B4456C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ICATULUI DE ÎNREGISTRARE ȘI ALE</w:t>
      </w: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PRODUCĂTORULUI/FABRICANTULUI RESPONSABIL PENTRU ELIBERAREA SERIILOR MEDICAMENTULUI DE UZ VETERINAR</w:t>
      </w:r>
    </w:p>
    <w:p w:rsidR="00D93819" w:rsidRPr="00307627" w:rsidRDefault="00D93819" w:rsidP="00307627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 w:rsidR="00307627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str. Eroilor Maidanului (Lenin), 272B, or. Șargor</w:t>
      </w:r>
      <w:r w:rsidR="00307627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od, reg. Vinița, 23500, Ucraina.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D93819" w:rsidRDefault="00D93819" w:rsidP="00E87D65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8A7022" w:rsidRPr="00F12C9D" w:rsidRDefault="008A7022" w:rsidP="00E87D65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F12C9D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1 g</w:t>
      </w:r>
      <w:r w:rsid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medicament </w:t>
      </w:r>
      <w:proofErr w:type="spellStart"/>
      <w:r w:rsid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conține</w:t>
      </w:r>
      <w:proofErr w:type="spellEnd"/>
      <w:r w:rsid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substanțe</w:t>
      </w:r>
      <w:proofErr w:type="spellEnd"/>
      <w:r w:rsidRPr="00F12C9D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activ</w:t>
      </w:r>
      <w:r w:rsid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</w:t>
      </w:r>
      <w:r w:rsidRPr="00F12C9D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:</w:t>
      </w:r>
    </w:p>
    <w:p w:rsidR="00FE13EB" w:rsidRPr="00FE13EB" w:rsidRDefault="00FE13EB" w:rsidP="00E87D65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clorhexidină</w:t>
      </w:r>
      <w:proofErr w:type="spellEnd"/>
      <w:r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bigluconat</w:t>
      </w:r>
      <w:proofErr w:type="spellEnd"/>
      <w:r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-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10,0;</w:t>
      </w:r>
    </w:p>
    <w:p w:rsidR="00FE13EB" w:rsidRPr="00FE13EB" w:rsidRDefault="00FE13EB" w:rsidP="00E87D65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oxid</w:t>
      </w:r>
      <w:proofErr w:type="spellEnd"/>
      <w:r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zinc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-</w:t>
      </w:r>
      <w:r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50,0.</w:t>
      </w:r>
    </w:p>
    <w:p w:rsidR="008A7022" w:rsidRPr="00F12C9D" w:rsidRDefault="00944378" w:rsidP="00E87D6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 w:rsidR="003F092D" w:rsidRPr="003F092D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proofErr w:type="spellStart"/>
      <w:r w:rsid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dimetil</w:t>
      </w:r>
      <w:r w:rsidR="00FE13EB"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sulfoxid</w:t>
      </w:r>
      <w:proofErr w:type="spellEnd"/>
      <w:r w:rsidR="00FE13EB"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PEG-1500, </w:t>
      </w:r>
      <w:proofErr w:type="spellStart"/>
      <w:r w:rsidR="00FE13EB"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="00FE13EB"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FE13EB" w:rsidRPr="00FE13EB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purificată</w:t>
      </w:r>
      <w:proofErr w:type="spellEnd"/>
      <w:r w:rsidR="00CA7FCC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E87D65">
      <w:pPr>
        <w:spacing w:after="0" w:line="276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EB06A5" w:rsidRPr="00B4024E" w:rsidRDefault="00914198" w:rsidP="00E87D65">
      <w:pPr>
        <w:pStyle w:val="1130373e324b39"/>
        <w:widowControl/>
        <w:spacing w:line="276" w:lineRule="auto"/>
        <w:ind w:firstLine="561"/>
        <w:rPr>
          <w:rFonts w:eastAsia="Calibri"/>
          <w:color w:val="000000"/>
          <w:sz w:val="28"/>
          <w:szCs w:val="28"/>
          <w:lang w:val="ro-RO" w:eastAsia="ru-RU"/>
        </w:rPr>
      </w:pPr>
      <w:r>
        <w:rPr>
          <w:rFonts w:eastAsia="Calibri"/>
          <w:color w:val="000000"/>
          <w:sz w:val="28"/>
          <w:szCs w:val="28"/>
          <w:lang w:val="ro-RO" w:eastAsia="ru-RU"/>
        </w:rPr>
        <w:t xml:space="preserve"> E</w:t>
      </w:r>
      <w:r w:rsidR="009E33EC">
        <w:rPr>
          <w:rFonts w:eastAsia="Calibri"/>
          <w:color w:val="000000"/>
          <w:sz w:val="28"/>
          <w:szCs w:val="28"/>
          <w:lang w:val="ro-RO" w:eastAsia="ru-RU"/>
        </w:rPr>
        <w:t>xte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>r</w:t>
      </w:r>
      <w:r w:rsidR="009E33EC">
        <w:rPr>
          <w:rFonts w:eastAsia="Calibri"/>
          <w:color w:val="000000"/>
          <w:sz w:val="28"/>
          <w:szCs w:val="28"/>
          <w:lang w:val="ro-RO" w:eastAsia="ru-RU"/>
        </w:rPr>
        <w:t>n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>,</w:t>
      </w:r>
      <w:r>
        <w:rPr>
          <w:rFonts w:eastAsia="Calibri"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="004D62AF">
        <w:rPr>
          <w:rFonts w:eastAsia="Calibri"/>
          <w:color w:val="000000"/>
          <w:sz w:val="28"/>
          <w:szCs w:val="28"/>
          <w:lang w:val="en-US" w:eastAsia="ru-RU"/>
        </w:rPr>
        <w:t>p</w:t>
      </w:r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>reparatul</w:t>
      </w:r>
      <w:proofErr w:type="spellEnd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>este</w:t>
      </w:r>
      <w:proofErr w:type="spellEnd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>indicat</w:t>
      </w:r>
      <w:proofErr w:type="spellEnd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>în</w:t>
      </w:r>
      <w:proofErr w:type="spellEnd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>caz</w:t>
      </w:r>
      <w:proofErr w:type="spellEnd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>afecţiuni</w:t>
      </w:r>
      <w:proofErr w:type="spellEnd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 xml:space="preserve"> ale </w:t>
      </w:r>
      <w:proofErr w:type="spellStart"/>
      <w:r w:rsidR="004D62AF" w:rsidRPr="00914198">
        <w:rPr>
          <w:rFonts w:eastAsia="Calibri"/>
          <w:color w:val="000000"/>
          <w:sz w:val="28"/>
          <w:szCs w:val="28"/>
          <w:lang w:val="en-US" w:eastAsia="ru-RU"/>
        </w:rPr>
        <w:t>pielii</w:t>
      </w:r>
      <w:proofErr w:type="spellEnd"/>
      <w:r w:rsidRPr="00914198">
        <w:rPr>
          <w:rFonts w:eastAsia="Calibri"/>
          <w:color w:val="000000"/>
          <w:sz w:val="28"/>
          <w:szCs w:val="28"/>
          <w:lang w:val="ro-RO" w:eastAsia="ru-RU"/>
        </w:rPr>
        <w:t xml:space="preserve"> cauzate de microflora bacteriană ș</w:t>
      </w:r>
      <w:r w:rsidR="004D62AF">
        <w:rPr>
          <w:rFonts w:eastAsia="Calibri"/>
          <w:color w:val="000000"/>
          <w:sz w:val="28"/>
          <w:szCs w:val="28"/>
          <w:lang w:val="ro-RO" w:eastAsia="ru-RU"/>
        </w:rPr>
        <w:t xml:space="preserve">i fungică, și anume: trichofitia 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>la vaci, câin</w:t>
      </w:r>
      <w:r>
        <w:rPr>
          <w:rFonts w:eastAsia="Calibri"/>
          <w:color w:val="000000"/>
          <w:sz w:val="28"/>
          <w:szCs w:val="28"/>
          <w:lang w:val="ro-RO" w:eastAsia="ru-RU"/>
        </w:rPr>
        <w:t>i, pisici, răni purulente la cabaline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>, abces</w:t>
      </w:r>
      <w:r>
        <w:rPr>
          <w:rFonts w:eastAsia="Calibri"/>
          <w:color w:val="000000"/>
          <w:sz w:val="28"/>
          <w:szCs w:val="28"/>
          <w:lang w:val="ro-RO" w:eastAsia="ru-RU"/>
        </w:rPr>
        <w:t>e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 xml:space="preserve"> superficial</w:t>
      </w:r>
      <w:r>
        <w:rPr>
          <w:rFonts w:eastAsia="Calibri"/>
          <w:color w:val="000000"/>
          <w:sz w:val="28"/>
          <w:szCs w:val="28"/>
          <w:lang w:val="ro-RO" w:eastAsia="ru-RU"/>
        </w:rPr>
        <w:t>e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 xml:space="preserve"> al </w:t>
      </w:r>
      <w:r>
        <w:rPr>
          <w:rFonts w:eastAsia="Calibri"/>
          <w:color w:val="000000"/>
          <w:sz w:val="28"/>
          <w:szCs w:val="28"/>
          <w:lang w:val="ro-RO" w:eastAsia="ru-RU"/>
        </w:rPr>
        <w:t>bovinelor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>, ca</w:t>
      </w:r>
      <w:r>
        <w:rPr>
          <w:rFonts w:eastAsia="Calibri"/>
          <w:color w:val="000000"/>
          <w:sz w:val="28"/>
          <w:szCs w:val="28"/>
          <w:lang w:val="ro-RO" w:eastAsia="ru-RU"/>
        </w:rPr>
        <w:t>baline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>lor, porci</w:t>
      </w:r>
      <w:r>
        <w:rPr>
          <w:rFonts w:eastAsia="Calibri"/>
          <w:color w:val="000000"/>
          <w:sz w:val="28"/>
          <w:szCs w:val="28"/>
          <w:lang w:val="ro-RO" w:eastAsia="ru-RU"/>
        </w:rPr>
        <w:t>ne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>lor</w:t>
      </w:r>
      <w:r>
        <w:rPr>
          <w:rFonts w:eastAsia="Calibri"/>
          <w:color w:val="000000"/>
          <w:sz w:val="28"/>
          <w:szCs w:val="28"/>
          <w:lang w:val="ro-RO" w:eastAsia="ru-RU"/>
        </w:rPr>
        <w:t>, câinilor și</w:t>
      </w:r>
      <w:r w:rsidRPr="00914198">
        <w:rPr>
          <w:rFonts w:eastAsia="Calibri"/>
          <w:color w:val="000000"/>
          <w:sz w:val="28"/>
          <w:szCs w:val="28"/>
          <w:lang w:val="ro-RO" w:eastAsia="ru-RU"/>
        </w:rPr>
        <w:t xml:space="preserve"> pisicilor.</w:t>
      </w:r>
      <w:r w:rsidR="00E87D65">
        <w:rPr>
          <w:rFonts w:eastAsia="Calibri"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</w:t>
      </w:r>
      <w:r w:rsidR="00E87D65">
        <w:rPr>
          <w:rFonts w:eastAsia="Calibri"/>
          <w:b/>
          <w:color w:val="000000"/>
          <w:sz w:val="28"/>
          <w:szCs w:val="28"/>
          <w:lang w:val="ro-RO" w:eastAsia="ru-RU"/>
        </w:rPr>
        <w:t>4.</w:t>
      </w:r>
      <w:r w:rsidR="00D93819">
        <w:rPr>
          <w:rFonts w:eastAsia="Calibri"/>
          <w:b/>
          <w:color w:val="000000"/>
          <w:sz w:val="28"/>
          <w:szCs w:val="28"/>
          <w:lang w:val="ro-RO" w:eastAsia="ru-RU"/>
        </w:rPr>
        <w:t>CONTRAINDICAȚII</w:t>
      </w:r>
    </w:p>
    <w:p w:rsidR="004D62AF" w:rsidRPr="004D62AF" w:rsidRDefault="00B4024E" w:rsidP="00E87D65">
      <w:pPr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ab/>
      </w:r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 nu se </w:t>
      </w:r>
      <w:proofErr w:type="spellStart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</w:t>
      </w:r>
      <w:proofErr w:type="spellEnd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dermatite</w:t>
      </w:r>
      <w:proofErr w:type="spellEnd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alergii</w:t>
      </w:r>
      <w:proofErr w:type="spellEnd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hipersensibilitate</w:t>
      </w:r>
      <w:proofErr w:type="spellEnd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individuală</w:t>
      </w:r>
      <w:proofErr w:type="spellEnd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digluconatul</w:t>
      </w:r>
      <w:proofErr w:type="spellEnd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clorhexidină</w:t>
      </w:r>
      <w:proofErr w:type="spellEnd"/>
      <w:r w:rsidR="004D62AF"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C66A73" w:rsidRPr="004E1A1E" w:rsidRDefault="004D62AF" w:rsidP="00E87D65">
      <w:pPr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Nu </w:t>
      </w:r>
      <w:proofErr w:type="spellStart"/>
      <w:r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utilizați</w:t>
      </w:r>
      <w:proofErr w:type="spellEnd"/>
      <w:r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simultan</w:t>
      </w:r>
      <w:proofErr w:type="spellEnd"/>
      <w:r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preparatele</w:t>
      </w:r>
      <w:proofErr w:type="spellEnd"/>
      <w:r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iod</w:t>
      </w:r>
      <w:proofErr w:type="spellEnd"/>
      <w:r w:rsidRPr="004D62A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2F2DD9" w:rsidRDefault="002F2DD9" w:rsidP="00E87D65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2F2DD9" w:rsidRDefault="002F2DD9" w:rsidP="00E87D65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E87D65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5. REACȚII ADVERSE </w:t>
      </w:r>
    </w:p>
    <w:p w:rsidR="00D93819" w:rsidRPr="00B4456C" w:rsidRDefault="009A233F" w:rsidP="00E87D65">
      <w:pPr>
        <w:spacing w:after="0" w:line="276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  <w:r w:rsidR="00B4456C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8523C1" w:rsidRDefault="004E1A1E" w:rsidP="00E87D65">
      <w:pPr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B</w:t>
      </w:r>
      <w:proofErr w:type="spellStart"/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ovine</w:t>
      </w:r>
      <w:proofErr w:type="spellEnd"/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cabaline</w:t>
      </w:r>
      <w:proofErr w:type="spellEnd"/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porcine</w:t>
      </w:r>
      <w:proofErr w:type="spellEnd"/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, c</w:t>
      </w:r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â</w:t>
      </w:r>
      <w:proofErr w:type="spellStart"/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ini</w:t>
      </w:r>
      <w:proofErr w:type="spellEnd"/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ș</w:t>
      </w:r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i </w:t>
      </w:r>
      <w:proofErr w:type="spellStart"/>
      <w:r w:rsidRPr="004E1A1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pisici</w:t>
      </w:r>
      <w:proofErr w:type="spellEnd"/>
      <w:r w:rsidR="008523C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E87D65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D93819" w:rsidRPr="00E87D65" w:rsidRDefault="003755C7" w:rsidP="00E87D65">
      <w:pPr>
        <w:autoSpaceDE w:val="0"/>
        <w:autoSpaceDN w:val="0"/>
        <w:adjustRightInd w:val="0"/>
        <w:spacing w:after="0" w:line="240" w:lineRule="auto"/>
        <w:ind w:firstLine="561"/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P</w:t>
      </w:r>
      <w:r w:rsidR="008523C1" w:rsidRPr="008523C1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entru uz extern.</w:t>
      </w:r>
      <w:r w:rsidR="004E1A1E" w:rsidRPr="0089331E">
        <w:rPr>
          <w:lang w:val="ro-RO"/>
        </w:rPr>
        <w:t xml:space="preserve"> </w:t>
      </w:r>
      <w:r w:rsidR="004D62AF" w:rsidRPr="004D62AF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Unguentul se aplică în strat subțire pe zona afectată a pielii de 1-2 ori pe zi până la recuperarea completă și la 2-3 zile după dispariția semnelor clinice ale bolii. În cazul bolilor fungice, durata </w:t>
      </w:r>
      <w:r w:rsidR="00E87D6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tratamentului este de 7-10 zile, </w:t>
      </w:r>
      <w:r w:rsidR="004D62AF" w:rsidRPr="004D62AF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după dispariția semnelor clinice ale bolii. În cazul rănilor purulente și abceselor, șervețelele de tifon sunt înmuiate în unguent pentru a umple rana. Pansamentele se </w:t>
      </w:r>
      <w:r w:rsidR="00E87D6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efectuează zilnic până când țesuturile</w:t>
      </w:r>
      <w:r w:rsidR="004D62AF" w:rsidRPr="004D62AF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purulente-necrotice sunt complet eliminate.</w:t>
      </w:r>
      <w:r w:rsidR="00E87D6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                                                                                                                         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D93819" w:rsidRPr="00E87D65" w:rsidRDefault="003755C7" w:rsidP="00E87D65">
      <w:pPr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3755C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este cazul.</w:t>
      </w:r>
      <w:r w:rsidR="00E87D65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 w:rsidR="00D9381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3C1843" w:rsidRDefault="00D93819" w:rsidP="00E87D65">
      <w:pPr>
        <w:pStyle w:val="a3"/>
        <w:spacing w:line="276" w:lineRule="auto"/>
        <w:rPr>
          <w:rFonts w:ascii="Times New Roman" w:eastAsia="Arial Unicode MS" w:hAnsi="Times New Roman" w:cs="Times New Roman"/>
          <w:color w:val="000000"/>
          <w:kern w:val="1"/>
          <w:lang w:val="uk-UA" w:eastAsia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ferit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lumină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87D65">
        <w:rPr>
          <w:rFonts w:ascii="Times New Roman" w:hAnsi="Times New Roman" w:cs="Times New Roman"/>
          <w:sz w:val="28"/>
          <w:szCs w:val="28"/>
          <w:lang w:val="en-US"/>
        </w:rPr>
        <w:t>plasat</w:t>
      </w:r>
      <w:proofErr w:type="spellEnd"/>
      <w:r w:rsidR="00E87D6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E87D65">
        <w:rPr>
          <w:rFonts w:ascii="Times New Roman" w:hAnsi="Times New Roman" w:cs="Times New Roman"/>
          <w:sz w:val="28"/>
          <w:szCs w:val="28"/>
          <w:lang w:val="en-US"/>
        </w:rPr>
        <w:t>temperaturi</w:t>
      </w:r>
      <w:proofErr w:type="spellEnd"/>
      <w:r w:rsidR="00E87D65">
        <w:rPr>
          <w:rFonts w:ascii="Times New Roman" w:hAnsi="Times New Roman" w:cs="Times New Roman"/>
          <w:sz w:val="28"/>
          <w:szCs w:val="28"/>
          <w:lang w:val="en-US"/>
        </w:rPr>
        <w:t xml:space="preserve"> de la </w:t>
      </w:r>
      <w:proofErr w:type="gramStart"/>
      <w:r w:rsidR="00E87D65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pînă</w:t>
      </w:r>
      <w:proofErr w:type="spellEnd"/>
      <w:proofErr w:type="gram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+25 ° С.</w:t>
      </w:r>
      <w:r w:rsidR="003C1843" w:rsidRPr="003C1843">
        <w:rPr>
          <w:rFonts w:ascii="Times New Roman" w:eastAsia="Arial Unicode MS" w:hAnsi="Times New Roman" w:cs="Times New Roman"/>
          <w:color w:val="000000"/>
          <w:kern w:val="1"/>
          <w:lang w:val="uk-UA" w:eastAsia="uk-UA"/>
        </w:rPr>
        <w:t xml:space="preserve"> </w:t>
      </w:r>
    </w:p>
    <w:p w:rsidR="003C1843" w:rsidRPr="003C1843" w:rsidRDefault="003C1843" w:rsidP="00E87D6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păstra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cu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alimente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băuturi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și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hrana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pentru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animale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1843" w:rsidRPr="003C1843" w:rsidRDefault="003C1843" w:rsidP="00E87D65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lăsa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îndemâna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copiilor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D93819" w:rsidRPr="002F2DD9" w:rsidRDefault="00D93819" w:rsidP="002F2DD9">
      <w:pPr>
        <w:tabs>
          <w:tab w:val="left" w:pos="686"/>
        </w:tabs>
        <w:spacing w:after="240" w:line="240" w:lineRule="auto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  <w:r w:rsidR="002F2DD9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                                                   </w:t>
      </w:r>
      <w:r w:rsidR="002F2DD9">
        <w:rPr>
          <w:rFonts w:ascii="Times New Roman" w:eastAsia="Verdana" w:hAnsi="Times New Roman" w:cs="Times New Roman"/>
          <w:sz w:val="28"/>
          <w:szCs w:val="28"/>
          <w:lang w:val="en-US" w:eastAsia="ru-RU"/>
        </w:rPr>
        <w:tab/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2F2DD9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  <w:r w:rsidR="002F2DD9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</w:t>
      </w:r>
      <w:proofErr w:type="spellStart"/>
      <w:r w:rsid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Evitați</w:t>
      </w:r>
      <w:proofErr w:type="spellEnd"/>
      <w:r w:rsid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să</w:t>
      </w:r>
      <w:proofErr w:type="spellEnd"/>
      <w:r w:rsid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aplicați</w:t>
      </w:r>
      <w:proofErr w:type="spellEnd"/>
      <w:r w:rsidR="00ED7699" w:rsidRP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D7699" w:rsidRP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unguentul</w:t>
      </w:r>
      <w:proofErr w:type="spellEnd"/>
      <w:r w:rsidR="00ED7699" w:rsidRP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D7699" w:rsidRP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</w:t>
      </w:r>
      <w:proofErr w:type="spellEnd"/>
      <w:r w:rsidR="00ED7699" w:rsidRP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ED7699" w:rsidRP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mucoase</w:t>
      </w:r>
      <w:proofErr w:type="spellEnd"/>
      <w:r w:rsidR="00ED7699" w:rsidRPr="00ED7699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 w:rsidR="002F2DD9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2F2DD9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</w:t>
      </w:r>
      <w:r w:rsidR="003C1843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="002418C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luni.</w:t>
      </w:r>
      <w:r w:rsidR="004C454B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  <w:r w:rsidR="002F2DD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</w:t>
      </w:r>
      <w:r w:rsidR="002E79F9" w:rsidRPr="002E79F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Perioada de valabilitate a produsului medicinal veterinar după prima deschidere a </w:t>
      </w:r>
      <w:r w:rsidR="00322AE6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ambalajului primar: 3 luni.</w:t>
      </w:r>
      <w:r w:rsidR="002F2DD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                                                                                    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  <w:r w:rsidR="002F2DD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Se eliberează fără</w:t>
      </w:r>
      <w:r w:rsid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prescripției veterinare.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</w:t>
      </w:r>
      <w:r w:rsidR="002F2DD9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     </w:t>
      </w:r>
      <w:r w:rsidR="00575B9D" w:rsidRPr="00575B9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="00575B9D" w:rsidRPr="00575B9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  <w:r w:rsidR="00575B9D" w:rsidRPr="00575B9D">
        <w:rPr>
          <w:lang w:val="en-US"/>
        </w:rPr>
        <w:t xml:space="preserve">                            </w:t>
      </w:r>
      <w:r w:rsidR="00ED769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Recipiente 20 g și tuburi laminate</w:t>
      </w:r>
      <w:r w:rsidR="002F2DD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100 g</w:t>
      </w:r>
      <w:r w:rsidR="00ED7699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</w:t>
      </w:r>
      <w:r w:rsidR="00575B9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</w:t>
      </w:r>
      <w:r w:rsidR="00575B9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  <w:r w:rsidR="002F2DD9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                                                     </w:t>
      </w:r>
      <w:r w:rsidR="00ED7699" w:rsidRPr="00ED769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03.2020</w:t>
      </w:r>
    </w:p>
    <w:p w:rsidR="00D93819" w:rsidRDefault="00D93819" w:rsidP="00E87D65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E87D65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905F91" w:rsidRPr="00905F91" w:rsidRDefault="00905F91" w:rsidP="00905F91">
      <w:pPr>
        <w:spacing w:after="0" w:line="240" w:lineRule="auto"/>
        <w:rPr>
          <w:rFonts w:ascii="Times New Roman" w:eastAsia="Times New Roman" w:hAnsi="Times New Roman" w:cs="Times New Roman"/>
          <w:noProof/>
          <w:color w:val="5B9BD5" w:themeColor="accent1"/>
          <w:sz w:val="24"/>
          <w:szCs w:val="24"/>
          <w:lang w:val="ro-RO" w:eastAsia="ru-RU"/>
        </w:rPr>
      </w:pPr>
      <w:bookmarkStart w:id="1" w:name="_GoBack"/>
      <w:r w:rsidRPr="00905F91">
        <w:rPr>
          <w:rFonts w:ascii="Times New Roman" w:eastAsia="Times New Roman" w:hAnsi="Times New Roman" w:cs="Times New Roman"/>
          <w:noProof/>
          <w:color w:val="5B9BD5" w:themeColor="accent1"/>
          <w:sz w:val="24"/>
          <w:szCs w:val="24"/>
          <w:lang w:val="ro-RO" w:eastAsia="ru-RU"/>
        </w:rPr>
        <w:lastRenderedPageBreak/>
        <w:t>https://agroolkar.com.ua/ru/production/maz-hlortsin/</w:t>
      </w:r>
    </w:p>
    <w:bookmarkEnd w:id="1"/>
    <w:p w:rsidR="00905F91" w:rsidRPr="00905F91" w:rsidRDefault="00905F91" w:rsidP="00905F9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ro-RO" w:eastAsia="ru-RU"/>
        </w:rPr>
      </w:pPr>
    </w:p>
    <w:p w:rsidR="00905F91" w:rsidRPr="00905F91" w:rsidRDefault="00905F91" w:rsidP="00905F9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ro-RO" w:eastAsia="ru-RU"/>
        </w:rPr>
      </w:pPr>
    </w:p>
    <w:p w:rsidR="00905F91" w:rsidRPr="00905F91" w:rsidRDefault="00905F91" w:rsidP="00905F91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ro-RO" w:eastAsia="ru-RU"/>
        </w:rPr>
      </w:pPr>
    </w:p>
    <w:p w:rsidR="00905F91" w:rsidRPr="00905F91" w:rsidRDefault="00905F91" w:rsidP="00905F91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  <w:r w:rsidRPr="00905F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08A3A3" wp14:editId="467A7CC8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5F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05F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11D2F4" wp14:editId="1AD6D3BA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5F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05F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D85ADD" wp14:editId="022298AC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5F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905F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479D6F" wp14:editId="4A6F5F7A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5F91">
        <w:rPr>
          <w:rFonts w:ascii="Times New Roman" w:eastAsia="Times New Roman" w:hAnsi="Times New Roman" w:cs="Times New Roman"/>
          <w:noProof/>
          <w:szCs w:val="20"/>
          <w:lang w:eastAsia="ru-RU"/>
        </w:rPr>
        <w:drawing>
          <wp:inline distT="0" distB="0" distL="0" distR="0" wp14:anchorId="2DAEA5FA" wp14:editId="20222A22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Pr="00575B9D" w:rsidRDefault="00D93819" w:rsidP="00BA0975">
      <w:pPr>
        <w:spacing w:line="276" w:lineRule="auto"/>
        <w:rPr>
          <w:lang w:val="en-US"/>
        </w:rPr>
      </w:pPr>
    </w:p>
    <w:p w:rsidR="005F650E" w:rsidRPr="00575B9D" w:rsidRDefault="005F650E" w:rsidP="00BA0975">
      <w:pPr>
        <w:spacing w:line="276" w:lineRule="auto"/>
        <w:rPr>
          <w:lang w:val="en-US"/>
        </w:rPr>
      </w:pPr>
    </w:p>
    <w:sectPr w:rsidR="005F650E" w:rsidRPr="00575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82838"/>
    <w:rsid w:val="001B52ED"/>
    <w:rsid w:val="00224E9F"/>
    <w:rsid w:val="002418C5"/>
    <w:rsid w:val="00277DDF"/>
    <w:rsid w:val="002A1C47"/>
    <w:rsid w:val="002C3D60"/>
    <w:rsid w:val="002E044B"/>
    <w:rsid w:val="002E79F9"/>
    <w:rsid w:val="002F2DD9"/>
    <w:rsid w:val="00307627"/>
    <w:rsid w:val="00322AE6"/>
    <w:rsid w:val="003755C7"/>
    <w:rsid w:val="00390FD0"/>
    <w:rsid w:val="003C1843"/>
    <w:rsid w:val="003F092D"/>
    <w:rsid w:val="004A0B0C"/>
    <w:rsid w:val="004C454B"/>
    <w:rsid w:val="004D62AF"/>
    <w:rsid w:val="004E1A1E"/>
    <w:rsid w:val="00501FA3"/>
    <w:rsid w:val="00504A86"/>
    <w:rsid w:val="00564F27"/>
    <w:rsid w:val="00571FEF"/>
    <w:rsid w:val="00575B9D"/>
    <w:rsid w:val="005F1105"/>
    <w:rsid w:val="005F650E"/>
    <w:rsid w:val="00615841"/>
    <w:rsid w:val="00654785"/>
    <w:rsid w:val="007A4970"/>
    <w:rsid w:val="007D1829"/>
    <w:rsid w:val="008523C1"/>
    <w:rsid w:val="008536DC"/>
    <w:rsid w:val="0089331E"/>
    <w:rsid w:val="008A7022"/>
    <w:rsid w:val="008C639E"/>
    <w:rsid w:val="00905F91"/>
    <w:rsid w:val="00914198"/>
    <w:rsid w:val="00944378"/>
    <w:rsid w:val="009A039B"/>
    <w:rsid w:val="009A233F"/>
    <w:rsid w:val="009E33EC"/>
    <w:rsid w:val="00A17F39"/>
    <w:rsid w:val="00A40486"/>
    <w:rsid w:val="00AE6B90"/>
    <w:rsid w:val="00B33597"/>
    <w:rsid w:val="00B4024E"/>
    <w:rsid w:val="00B4456C"/>
    <w:rsid w:val="00BA0975"/>
    <w:rsid w:val="00BB7F4B"/>
    <w:rsid w:val="00BE1AB3"/>
    <w:rsid w:val="00C66A73"/>
    <w:rsid w:val="00CA7FCC"/>
    <w:rsid w:val="00D047FB"/>
    <w:rsid w:val="00D92C9A"/>
    <w:rsid w:val="00D93819"/>
    <w:rsid w:val="00DE53AA"/>
    <w:rsid w:val="00E240CC"/>
    <w:rsid w:val="00E87D65"/>
    <w:rsid w:val="00EB06A5"/>
    <w:rsid w:val="00ED7699"/>
    <w:rsid w:val="00F12C9D"/>
    <w:rsid w:val="00F47020"/>
    <w:rsid w:val="00FC50B1"/>
    <w:rsid w:val="00FE13EB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2C3C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0373e324b39">
    <w:name w:val="Б11а30з37о3eв32ы4bй39"/>
    <w:rsid w:val="003F0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val="uk-UA" w:eastAsia="zh-CN" w:bidi="hi-IN"/>
    </w:rPr>
  </w:style>
  <w:style w:type="paragraph" w:styleId="a5">
    <w:name w:val="List Paragraph"/>
    <w:basedOn w:val="a"/>
    <w:uiPriority w:val="34"/>
    <w:qFormat/>
    <w:rsid w:val="00307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A3F8A-40F2-4653-A0C4-325F09F09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dcterms:created xsi:type="dcterms:W3CDTF">2021-01-29T11:41:00Z</dcterms:created>
  <dcterms:modified xsi:type="dcterms:W3CDTF">2025-03-19T12:40:00Z</dcterms:modified>
</cp:coreProperties>
</file>