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55A" w:rsidRPr="00C32182" w:rsidRDefault="0045355A" w:rsidP="0045355A">
      <w:pPr>
        <w:pStyle w:val="Style3"/>
      </w:pPr>
      <w:r w:rsidRPr="00C32182">
        <w:t>PROSPECTUL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b/>
          <w:szCs w:val="22"/>
        </w:rPr>
        <w:t>PROSPECTUL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1.</w:t>
      </w:r>
      <w:r w:rsidRPr="00C32182">
        <w:tab/>
        <w:t xml:space="preserve">Denumirea </w:t>
      </w:r>
      <w:r>
        <w:t>medicamentului de uz</w:t>
      </w:r>
      <w:r w:rsidRPr="00C32182">
        <w:t xml:space="preserve"> veterinar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C6BD7" w:rsidRPr="00C306B3" w:rsidRDefault="004C6BD7" w:rsidP="004C6BD7">
      <w:pPr>
        <w:tabs>
          <w:tab w:val="clear" w:pos="567"/>
        </w:tabs>
        <w:spacing w:line="240" w:lineRule="auto"/>
        <w:jc w:val="both"/>
        <w:rPr>
          <w:b/>
          <w:szCs w:val="22"/>
        </w:rPr>
      </w:pPr>
      <w:r w:rsidRPr="00C306B3">
        <w:rPr>
          <w:b/>
          <w:szCs w:val="22"/>
        </w:rPr>
        <w:t>Clorura de sodiu 0,9%, soluţie injectabilă – uz veterinar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2.</w:t>
      </w:r>
      <w:r w:rsidRPr="00C32182">
        <w:tab/>
        <w:t>Compoziție</w:t>
      </w:r>
    </w:p>
    <w:p w:rsidR="006F74FB" w:rsidRPr="006F74FB" w:rsidRDefault="006F74FB" w:rsidP="006F74FB">
      <w:pPr>
        <w:tabs>
          <w:tab w:val="clear" w:pos="567"/>
        </w:tabs>
        <w:spacing w:line="240" w:lineRule="auto"/>
        <w:jc w:val="both"/>
        <w:rPr>
          <w:b/>
          <w:iCs/>
          <w:szCs w:val="22"/>
        </w:rPr>
      </w:pPr>
      <w:r w:rsidRPr="006F74FB">
        <w:rPr>
          <w:b/>
          <w:iCs/>
          <w:szCs w:val="22"/>
        </w:rPr>
        <w:t>Substanța acticvă:</w:t>
      </w:r>
    </w:p>
    <w:p w:rsidR="004C6BD7" w:rsidRPr="004C6BD7" w:rsidRDefault="004C6BD7" w:rsidP="004C6BD7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  <w:r w:rsidRPr="004C6BD7">
        <w:rPr>
          <w:iCs/>
          <w:szCs w:val="22"/>
        </w:rPr>
        <w:t>Cloura de sodiu</w:t>
      </w:r>
      <w:r w:rsidRPr="004C6BD7">
        <w:rPr>
          <w:iCs/>
          <w:szCs w:val="22"/>
        </w:rPr>
        <w:tab/>
      </w:r>
      <w:r>
        <w:rPr>
          <w:iCs/>
          <w:szCs w:val="22"/>
        </w:rPr>
        <w:t>- 9 mg</w:t>
      </w:r>
    </w:p>
    <w:p w:rsidR="006F74FB" w:rsidRDefault="006F74FB" w:rsidP="006F74FB">
      <w:pPr>
        <w:tabs>
          <w:tab w:val="clear" w:pos="567"/>
        </w:tabs>
        <w:spacing w:line="240" w:lineRule="auto"/>
        <w:jc w:val="both"/>
        <w:rPr>
          <w:b/>
          <w:iCs/>
          <w:szCs w:val="22"/>
        </w:rPr>
      </w:pPr>
    </w:p>
    <w:p w:rsidR="006F74FB" w:rsidRPr="006F74FB" w:rsidRDefault="00ED00B8" w:rsidP="006F74FB">
      <w:pPr>
        <w:tabs>
          <w:tab w:val="clear" w:pos="567"/>
        </w:tabs>
        <w:spacing w:line="240" w:lineRule="auto"/>
        <w:jc w:val="both"/>
        <w:rPr>
          <w:b/>
          <w:iCs/>
          <w:szCs w:val="22"/>
        </w:rPr>
      </w:pPr>
      <w:r>
        <w:rPr>
          <w:b/>
          <w:iCs/>
          <w:szCs w:val="22"/>
        </w:rPr>
        <w:t>Excipient</w:t>
      </w:r>
      <w:r w:rsidR="006F74FB" w:rsidRPr="006F74FB">
        <w:rPr>
          <w:b/>
          <w:iCs/>
          <w:szCs w:val="22"/>
        </w:rPr>
        <w:t xml:space="preserve">: </w:t>
      </w:r>
    </w:p>
    <w:p w:rsidR="006F74FB" w:rsidRPr="006F74FB" w:rsidRDefault="006F74FB" w:rsidP="006F74FB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  <w:r w:rsidRPr="006F74FB">
        <w:rPr>
          <w:iCs/>
          <w:szCs w:val="22"/>
        </w:rPr>
        <w:t xml:space="preserve">Apă distilată pentru preparate injectabile până la </w:t>
      </w:r>
      <w:r w:rsidR="00502DEE">
        <w:rPr>
          <w:iCs/>
          <w:szCs w:val="22"/>
        </w:rPr>
        <w:t>1</w:t>
      </w:r>
      <w:r w:rsidRPr="006F74FB">
        <w:rPr>
          <w:iCs/>
          <w:szCs w:val="22"/>
        </w:rPr>
        <w:t xml:space="preserve"> ml.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3.</w:t>
      </w:r>
      <w:r w:rsidRPr="00C32182">
        <w:tab/>
        <w:t>Specii țintă</w:t>
      </w:r>
    </w:p>
    <w:p w:rsidR="00BB3CB6" w:rsidRPr="00BB3CB6" w:rsidRDefault="00BB3CB6" w:rsidP="00BB3CB6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  <w:r w:rsidRPr="00BB3CB6">
        <w:rPr>
          <w:szCs w:val="22"/>
        </w:rPr>
        <w:t>Bovine, cabaline,</w:t>
      </w:r>
      <w:r w:rsidRPr="00BB3CB6">
        <w:rPr>
          <w:szCs w:val="22"/>
          <w:lang w:val="en-US"/>
        </w:rPr>
        <w:t xml:space="preserve"> caprine, ovine, porcine, </w:t>
      </w:r>
      <w:proofErr w:type="spellStart"/>
      <w:r w:rsidRPr="00BB3CB6">
        <w:rPr>
          <w:szCs w:val="22"/>
          <w:lang w:val="en-US"/>
        </w:rPr>
        <w:t>câini</w:t>
      </w:r>
      <w:proofErr w:type="spellEnd"/>
      <w:r w:rsidRPr="00BB3CB6">
        <w:rPr>
          <w:szCs w:val="22"/>
          <w:lang w:val="en-US"/>
        </w:rPr>
        <w:t>.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4.</w:t>
      </w:r>
      <w:r w:rsidRPr="00C32182">
        <w:tab/>
        <w:t>Indicații de utilizare</w:t>
      </w:r>
    </w:p>
    <w:p w:rsidR="004C6BD7" w:rsidRPr="004C6BD7" w:rsidRDefault="004C6BD7" w:rsidP="004C6BD7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S</w:t>
      </w:r>
      <w:r w:rsidRPr="004C6BD7">
        <w:rPr>
          <w:szCs w:val="22"/>
        </w:rPr>
        <w:t>e indică în tratamentul animalelor în cazul deshidratărilor semnificative (intoxicații, diaree, intervenții chirurgicale,</w:t>
      </w:r>
      <w:r>
        <w:rPr>
          <w:szCs w:val="22"/>
        </w:rPr>
        <w:t xml:space="preserve"> dificit de sodiu,</w:t>
      </w:r>
      <w:r w:rsidRPr="004C6BD7">
        <w:rPr>
          <w:szCs w:val="22"/>
        </w:rPr>
        <w:t xml:space="preserve"> arsuri, dispepsie, </w:t>
      </w:r>
      <w:r>
        <w:rPr>
          <w:szCs w:val="22"/>
        </w:rPr>
        <w:t>hipovolemie</w:t>
      </w:r>
      <w:r w:rsidRPr="004C6BD7">
        <w:rPr>
          <w:szCs w:val="22"/>
        </w:rPr>
        <w:t>, stare de șoc). Se folosește la sanarea plăgilor, cavității bucale sau nazale, mucoasei oculare și ca diluant pentru medicamente compatibile sau biopreparate.</w:t>
      </w:r>
      <w:r>
        <w:rPr>
          <w:szCs w:val="22"/>
        </w:rPr>
        <w:t xml:space="preserve"> </w:t>
      </w:r>
      <w:r w:rsidRPr="004C6BD7">
        <w:rPr>
          <w:szCs w:val="22"/>
        </w:rPr>
        <w:t>În intoxicaţii pentru epurarea toxinelor din organism. Mai poate fi folosită în calitate de diluant pentrua antibiotice şi a altor medicamente.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5.</w:t>
      </w:r>
      <w:r w:rsidRPr="00C32182">
        <w:tab/>
        <w:t>Contraindicații</w:t>
      </w:r>
    </w:p>
    <w:p w:rsidR="0045355A" w:rsidRDefault="004C6BD7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4C6BD7">
        <w:rPr>
          <w:szCs w:val="22"/>
        </w:rPr>
        <w:t>Perfuzii în doze maxime sunt contraindicate în cazul dereglării circuitului sangvin, pericol de edem pulmonar sau cerebral</w:t>
      </w:r>
      <w:r>
        <w:rPr>
          <w:sz w:val="28"/>
          <w:szCs w:val="28"/>
          <w:lang w:eastAsia="ru-RU"/>
        </w:rPr>
        <w:t xml:space="preserve">, </w:t>
      </w:r>
      <w:r w:rsidRPr="004C6BD7">
        <w:rPr>
          <w:szCs w:val="22"/>
        </w:rPr>
        <w:t>insuficienţă cardiacă congestivă şi insuficienţă renală.</w:t>
      </w:r>
    </w:p>
    <w:p w:rsidR="003444DC" w:rsidRPr="00C32182" w:rsidRDefault="003444DC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6.</w:t>
      </w:r>
      <w:r w:rsidRPr="00C32182">
        <w:tab/>
        <w:t>Atenționări speciale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</w:rPr>
        <w:t>Nu există.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  <w:u w:val="single"/>
        </w:rPr>
        <w:t>Precauții speciale pentru utilizarea în siguranță la speciile țintă</w:t>
      </w:r>
      <w:r w:rsidRPr="00C32182">
        <w:rPr>
          <w:szCs w:val="22"/>
        </w:rPr>
        <w:t>:</w:t>
      </w:r>
    </w:p>
    <w:p w:rsidR="0005387F" w:rsidRDefault="0005387F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La utilizarea produsului trebuie luate toate măsurile de asepsie.</w:t>
      </w:r>
    </w:p>
    <w:p w:rsidR="0005387F" w:rsidRPr="0005387F" w:rsidRDefault="0005387F" w:rsidP="0005387F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Înainte de administrare produsul va fi adus la o temperatură apropiată de temperatura normală a corpului.</w:t>
      </w:r>
    </w:p>
    <w:p w:rsidR="0005387F" w:rsidRPr="00C32182" w:rsidRDefault="0005387F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  <w:u w:val="single"/>
        </w:rPr>
        <w:t xml:space="preserve">Precauții speciale care vor fi luate de persoana care administrează </w:t>
      </w:r>
      <w:r w:rsidRPr="00B5027E">
        <w:rPr>
          <w:szCs w:val="22"/>
          <w:u w:val="single"/>
        </w:rPr>
        <w:t>medicament</w:t>
      </w:r>
      <w:r>
        <w:rPr>
          <w:szCs w:val="22"/>
          <w:u w:val="single"/>
        </w:rPr>
        <w:t>ul</w:t>
      </w:r>
      <w:r w:rsidRPr="00B5027E">
        <w:rPr>
          <w:szCs w:val="22"/>
          <w:u w:val="single"/>
        </w:rPr>
        <w:t xml:space="preserve"> de uz veterinar</w:t>
      </w:r>
      <w:r>
        <w:rPr>
          <w:szCs w:val="22"/>
          <w:u w:val="single"/>
        </w:rPr>
        <w:t xml:space="preserve"> </w:t>
      </w:r>
      <w:r w:rsidRPr="00C32182">
        <w:rPr>
          <w:szCs w:val="22"/>
          <w:u w:val="single"/>
        </w:rPr>
        <w:t>la animale</w:t>
      </w:r>
      <w:r w:rsidRPr="00C32182">
        <w:rPr>
          <w:szCs w:val="22"/>
        </w:rPr>
        <w:t>:</w:t>
      </w:r>
    </w:p>
    <w:p w:rsidR="00B10F55" w:rsidRPr="00B10F55" w:rsidRDefault="00B10F55" w:rsidP="00B10F55">
      <w:pPr>
        <w:jc w:val="both"/>
        <w:rPr>
          <w:szCs w:val="22"/>
          <w:u w:val="single"/>
        </w:rPr>
      </w:pPr>
      <w:r w:rsidRPr="00B10F55">
        <w:rPr>
          <w:szCs w:val="22"/>
        </w:rPr>
        <w:t>Când lucrați cu</w:t>
      </w:r>
      <w:r>
        <w:rPr>
          <w:szCs w:val="22"/>
        </w:rPr>
        <w:t xml:space="preserve"> Clorura de </w:t>
      </w:r>
      <w:r w:rsidR="00E40C46">
        <w:rPr>
          <w:szCs w:val="22"/>
        </w:rPr>
        <w:t xml:space="preserve">sodiu 0,9% </w:t>
      </w:r>
      <w:r w:rsidRPr="00B10F55">
        <w:rPr>
          <w:szCs w:val="22"/>
        </w:rPr>
        <w:t xml:space="preserve">trebuie să respectați regulile generale de igienă personală și măsurile de siguranță prevăzute atunci când lucrați cu medicamente de uz veterinar. </w:t>
      </w:r>
    </w:p>
    <w:p w:rsidR="0045355A" w:rsidRPr="00C32182" w:rsidRDefault="0045355A" w:rsidP="0045355A">
      <w:pPr>
        <w:jc w:val="both"/>
        <w:rPr>
          <w:szCs w:val="22"/>
          <w:u w:val="single"/>
        </w:rPr>
      </w:pPr>
    </w:p>
    <w:p w:rsidR="0045355A" w:rsidRDefault="0045355A" w:rsidP="0045355A">
      <w:pPr>
        <w:jc w:val="both"/>
        <w:rPr>
          <w:szCs w:val="22"/>
        </w:rPr>
      </w:pPr>
      <w:r w:rsidRPr="00C32182">
        <w:rPr>
          <w:szCs w:val="22"/>
          <w:u w:val="single"/>
        </w:rPr>
        <w:t>Precauții speciale pentru protecția mediului</w:t>
      </w:r>
      <w:r w:rsidR="00EA2472">
        <w:rPr>
          <w:szCs w:val="22"/>
        </w:rPr>
        <w:t>:</w:t>
      </w:r>
    </w:p>
    <w:p w:rsidR="00EA2472" w:rsidRDefault="00E40C46" w:rsidP="0045355A">
      <w:pPr>
        <w:jc w:val="both"/>
        <w:rPr>
          <w:szCs w:val="22"/>
        </w:rPr>
      </w:pPr>
      <w:r>
        <w:rPr>
          <w:szCs w:val="22"/>
        </w:rPr>
        <w:t xml:space="preserve">Nu este cazul. </w:t>
      </w:r>
    </w:p>
    <w:p w:rsidR="00E40C46" w:rsidRPr="00C32182" w:rsidRDefault="00E40C46" w:rsidP="0045355A">
      <w:pPr>
        <w:jc w:val="both"/>
        <w:rPr>
          <w:szCs w:val="22"/>
        </w:rPr>
      </w:pPr>
    </w:p>
    <w:p w:rsidR="0045355A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  <w:u w:val="single"/>
        </w:rPr>
        <w:t>Gestație și lactație</w:t>
      </w:r>
      <w:r w:rsidR="00EA2472">
        <w:rPr>
          <w:szCs w:val="22"/>
        </w:rPr>
        <w:t>:</w:t>
      </w:r>
    </w:p>
    <w:p w:rsidR="0009195D" w:rsidRPr="00E40C46" w:rsidRDefault="00E40C46" w:rsidP="0009195D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E40C46">
        <w:rPr>
          <w:szCs w:val="22"/>
        </w:rPr>
        <w:t>Fară restricții.</w:t>
      </w:r>
    </w:p>
    <w:p w:rsidR="00E40C46" w:rsidRDefault="00E40C46" w:rsidP="0009195D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</w:p>
    <w:p w:rsidR="0009195D" w:rsidRPr="00C32182" w:rsidRDefault="0009195D" w:rsidP="0009195D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  <w:u w:val="single"/>
        </w:rPr>
        <w:t>Lactație</w:t>
      </w:r>
      <w:r>
        <w:rPr>
          <w:szCs w:val="22"/>
        </w:rPr>
        <w:t>:</w:t>
      </w:r>
    </w:p>
    <w:p w:rsidR="0009195D" w:rsidRPr="00C32182" w:rsidRDefault="0009195D" w:rsidP="0009195D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</w:rPr>
        <w:t>Nu este cazul.</w:t>
      </w:r>
    </w:p>
    <w:p w:rsidR="00EC59C7" w:rsidRPr="00C32182" w:rsidRDefault="00EC59C7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Default="0045355A" w:rsidP="0045355A">
      <w:pPr>
        <w:jc w:val="both"/>
        <w:rPr>
          <w:szCs w:val="22"/>
        </w:rPr>
      </w:pPr>
      <w:r w:rsidRPr="005578C1">
        <w:rPr>
          <w:szCs w:val="22"/>
          <w:u w:val="single"/>
        </w:rPr>
        <w:t>Interacțiunea cu alte medicamente de uz veterinar și alte forme de interacțiune</w:t>
      </w:r>
      <w:r w:rsidR="005578C1">
        <w:rPr>
          <w:szCs w:val="22"/>
        </w:rPr>
        <w:t>:</w:t>
      </w:r>
    </w:p>
    <w:p w:rsidR="0045355A" w:rsidRDefault="00E40C46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 xml:space="preserve">Compatibil. </w:t>
      </w:r>
    </w:p>
    <w:p w:rsidR="00E40C46" w:rsidRPr="00C32182" w:rsidRDefault="00E40C46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  <w:u w:val="single"/>
        </w:rPr>
        <w:t>Supradozare</w:t>
      </w:r>
      <w:r w:rsidRPr="00C32182">
        <w:rPr>
          <w:szCs w:val="22"/>
        </w:rPr>
        <w:t>:</w:t>
      </w:r>
    </w:p>
    <w:p w:rsidR="00E40C46" w:rsidRPr="00E40C46" w:rsidRDefault="00E40C46" w:rsidP="0045355A">
      <w:pPr>
        <w:jc w:val="both"/>
        <w:rPr>
          <w:szCs w:val="22"/>
        </w:rPr>
      </w:pPr>
      <w:r w:rsidRPr="00E40C46">
        <w:rPr>
          <w:szCs w:val="22"/>
        </w:rPr>
        <w:t>Nu sunt cazuri înregistrate.</w:t>
      </w:r>
    </w:p>
    <w:p w:rsidR="00E40C46" w:rsidRPr="00E40C46" w:rsidRDefault="00E40C46" w:rsidP="0045355A">
      <w:pPr>
        <w:jc w:val="both"/>
        <w:rPr>
          <w:szCs w:val="22"/>
        </w:rPr>
      </w:pPr>
    </w:p>
    <w:p w:rsidR="0045355A" w:rsidRDefault="0045355A" w:rsidP="0045355A">
      <w:pPr>
        <w:jc w:val="both"/>
        <w:rPr>
          <w:szCs w:val="22"/>
        </w:rPr>
      </w:pPr>
      <w:r w:rsidRPr="00C32182">
        <w:rPr>
          <w:szCs w:val="22"/>
          <w:u w:val="single"/>
        </w:rPr>
        <w:t>Restricții speciale de utilizare și condiții speciale de utilizare</w:t>
      </w:r>
      <w:r w:rsidR="003328BC">
        <w:rPr>
          <w:szCs w:val="22"/>
        </w:rPr>
        <w:t>:</w:t>
      </w:r>
    </w:p>
    <w:p w:rsidR="003328BC" w:rsidRPr="00C32182" w:rsidRDefault="003328BC" w:rsidP="0045355A">
      <w:pPr>
        <w:jc w:val="both"/>
        <w:rPr>
          <w:szCs w:val="22"/>
        </w:rPr>
      </w:pPr>
      <w:r>
        <w:rPr>
          <w:szCs w:val="22"/>
        </w:rPr>
        <w:lastRenderedPageBreak/>
        <w:t>Nu este cazul.</w:t>
      </w:r>
    </w:p>
    <w:p w:rsidR="0045355A" w:rsidRDefault="0045355A" w:rsidP="0045355A">
      <w:pPr>
        <w:pStyle w:val="Style1"/>
        <w:jc w:val="both"/>
      </w:pPr>
    </w:p>
    <w:p w:rsidR="0045355A" w:rsidRPr="00C32182" w:rsidRDefault="0045355A" w:rsidP="0045355A">
      <w:pPr>
        <w:pStyle w:val="Style1"/>
        <w:jc w:val="both"/>
      </w:pPr>
      <w:r w:rsidRPr="00C32182">
        <w:t>Evenimente adverse</w:t>
      </w:r>
    </w:p>
    <w:p w:rsidR="0045355A" w:rsidRPr="00C32182" w:rsidRDefault="00785AB8" w:rsidP="00BB3CB6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  <w:r>
        <w:rPr>
          <w:szCs w:val="22"/>
        </w:rPr>
        <w:t>Bovine</w:t>
      </w:r>
      <w:r w:rsidR="00BB3CB6">
        <w:rPr>
          <w:szCs w:val="22"/>
        </w:rPr>
        <w:t>, cabaline,</w:t>
      </w:r>
      <w:r w:rsidR="00BB3CB6" w:rsidRPr="00BB3CB6">
        <w:rPr>
          <w:szCs w:val="22"/>
          <w:lang w:val="en-US"/>
        </w:rPr>
        <w:t xml:space="preserve"> </w:t>
      </w:r>
      <w:r w:rsidR="00BB3CB6">
        <w:rPr>
          <w:szCs w:val="22"/>
          <w:lang w:val="en-US"/>
        </w:rPr>
        <w:t>caprine</w:t>
      </w:r>
      <w:r w:rsidR="00BB3CB6" w:rsidRPr="00BB3CB6">
        <w:rPr>
          <w:szCs w:val="22"/>
          <w:lang w:val="en-US"/>
        </w:rPr>
        <w:t>, ovine</w:t>
      </w:r>
      <w:r w:rsidR="00BB3CB6">
        <w:rPr>
          <w:szCs w:val="22"/>
          <w:lang w:val="en-US"/>
        </w:rPr>
        <w:t>,</w:t>
      </w:r>
      <w:r w:rsidR="00BB3CB6" w:rsidRPr="00BB3CB6">
        <w:rPr>
          <w:szCs w:val="22"/>
          <w:lang w:val="en-US"/>
        </w:rPr>
        <w:t xml:space="preserve"> </w:t>
      </w:r>
      <w:r w:rsidR="00BB3CB6">
        <w:rPr>
          <w:szCs w:val="22"/>
          <w:lang w:val="en-US"/>
        </w:rPr>
        <w:t xml:space="preserve">porcine, </w:t>
      </w:r>
      <w:proofErr w:type="spellStart"/>
      <w:r w:rsidR="00BB3CB6">
        <w:rPr>
          <w:szCs w:val="22"/>
          <w:lang w:val="en-US"/>
        </w:rPr>
        <w:t>câini</w:t>
      </w:r>
      <w:proofErr w:type="spellEnd"/>
      <w:r w:rsidR="00BB3CB6">
        <w:rPr>
          <w:szCs w:val="22"/>
          <w:lang w:val="en-US"/>
        </w:rPr>
        <w:t>.</w:t>
      </w:r>
    </w:p>
    <w:p w:rsidR="0045355A" w:rsidRPr="00C32182" w:rsidRDefault="0045355A" w:rsidP="0045355A">
      <w:pPr>
        <w:jc w:val="both"/>
        <w:rPr>
          <w:szCs w:val="22"/>
        </w:rPr>
      </w:pPr>
      <w:r w:rsidRPr="00C32182">
        <w:rPr>
          <w:szCs w:val="22"/>
        </w:rPr>
        <w:t xml:space="preserve">Raportarea evenimentelor adverse este importantă. Permite monitorizarea continuă a siguranței unui produs. Dacă observați orice reacții adverse, chiar și cele care nu sunt deja enumerate în acest prospect, sau credeți că medicamentul nu a avut efect, vă rugăm să contactați în mai întâi medicul veterinar. De asemenea, puteți raporta evenimente adverse către deținătorul </w:t>
      </w:r>
      <w:r>
        <w:rPr>
          <w:szCs w:val="22"/>
        </w:rPr>
        <w:t>certificatului de înregistrare</w:t>
      </w:r>
      <w:r w:rsidRPr="00C32182">
        <w:rPr>
          <w:szCs w:val="22"/>
        </w:rPr>
        <w:t xml:space="preserve"> sau reprezentantul local al deținătorului </w:t>
      </w:r>
      <w:r>
        <w:rPr>
          <w:szCs w:val="22"/>
        </w:rPr>
        <w:t>certificatului de înregistrare</w:t>
      </w:r>
      <w:r w:rsidRPr="00C32182">
        <w:rPr>
          <w:szCs w:val="22"/>
        </w:rPr>
        <w:t xml:space="preserve"> folosind datele de contact de la sfârșitul acestui prospect sau prin sistemul național de raportare: detalii sistem național</w:t>
      </w:r>
      <w:r>
        <w:rPr>
          <w:i/>
          <w:color w:val="008000"/>
          <w:szCs w:val="22"/>
        </w:rPr>
        <w:t>.</w:t>
      </w:r>
    </w:p>
    <w:p w:rsidR="0045355A" w:rsidRDefault="0045355A" w:rsidP="0045355A">
      <w:pPr>
        <w:jc w:val="both"/>
        <w:rPr>
          <w:i/>
          <w:iCs/>
          <w:color w:val="008000"/>
          <w:szCs w:val="22"/>
        </w:rPr>
      </w:pPr>
    </w:p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8.</w:t>
      </w:r>
      <w:r w:rsidRPr="00C32182">
        <w:tab/>
        <w:t>Doze pentru fiecare specie, căi de administrare și metode de administrare</w:t>
      </w:r>
    </w:p>
    <w:p w:rsidR="00E40C46" w:rsidRDefault="00E40C46" w:rsidP="00E40C46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E40C46">
        <w:rPr>
          <w:szCs w:val="22"/>
        </w:rPr>
        <w:t xml:space="preserve">Soluţia izotonă de Clorură de sodiu poate fi administrată intravenos, subcutanat, intraperitonial, intramuscular dar </w:t>
      </w:r>
      <w:r w:rsidR="003A0C9D">
        <w:rPr>
          <w:szCs w:val="22"/>
        </w:rPr>
        <w:t>şi intern. Doza în exicoză</w:t>
      </w:r>
      <w:r w:rsidRPr="00E40C46">
        <w:rPr>
          <w:szCs w:val="22"/>
        </w:rPr>
        <w:t xml:space="preserve"> constituie 10-20 ml la kg masă corporaă. Administrarea poate fi repetată peste fiecare 6-8 ore până la restabilirea echilibrului hidroelectrolitic </w:t>
      </w:r>
      <w:r w:rsidR="00400FEA">
        <w:rPr>
          <w:szCs w:val="22"/>
        </w:rPr>
        <w:t>ș</w:t>
      </w:r>
      <w:r w:rsidRPr="00E40C46">
        <w:rPr>
          <w:szCs w:val="22"/>
        </w:rPr>
        <w:t>i înlăturarea pericolului şocului hipovolemic.</w:t>
      </w:r>
    </w:p>
    <w:p w:rsidR="003A0C9D" w:rsidRDefault="003A0C9D" w:rsidP="00E40C46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Bovine : 500 – 3000 ml;</w:t>
      </w:r>
    </w:p>
    <w:p w:rsidR="003A0C9D" w:rsidRDefault="003A0C9D" w:rsidP="00E40C46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Cabaline: 300 – 2500 ml;</w:t>
      </w:r>
    </w:p>
    <w:p w:rsidR="003A0C9D" w:rsidRDefault="003A0C9D" w:rsidP="00E40C46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Ovine, caprine: 100-500 ml;</w:t>
      </w:r>
    </w:p>
    <w:p w:rsidR="003A0C9D" w:rsidRDefault="003A0C9D" w:rsidP="00E40C46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Porcine: 10-150 ml;</w:t>
      </w:r>
    </w:p>
    <w:p w:rsidR="003A0C9D" w:rsidRPr="00E40C46" w:rsidRDefault="003A0C9D" w:rsidP="00E40C46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Câini: 20 – 100 ml.</w:t>
      </w:r>
    </w:p>
    <w:p w:rsidR="00415060" w:rsidRDefault="00415060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9.</w:t>
      </w:r>
      <w:r w:rsidRPr="00C32182">
        <w:tab/>
        <w:t>Recomandări privind administrarea corectă</w:t>
      </w:r>
    </w:p>
    <w:p w:rsidR="0045355A" w:rsidRPr="00C32182" w:rsidRDefault="003A0C9D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Soluția s</w:t>
      </w:r>
      <w:r w:rsidR="008B07D1" w:rsidRPr="008B07D1">
        <w:rPr>
          <w:szCs w:val="22"/>
        </w:rPr>
        <w:t xml:space="preserve">e încălzește </w:t>
      </w:r>
      <w:r w:rsidR="00D61E1C">
        <w:rPr>
          <w:szCs w:val="22"/>
        </w:rPr>
        <w:t>la temperatura 35-38</w:t>
      </w:r>
      <w:r w:rsidR="00D61E1C" w:rsidRPr="00C32182">
        <w:rPr>
          <w:szCs w:val="22"/>
        </w:rPr>
        <w:t>°C</w:t>
      </w:r>
      <w:r w:rsidR="00D61E1C" w:rsidRPr="008B07D1">
        <w:rPr>
          <w:szCs w:val="22"/>
        </w:rPr>
        <w:t xml:space="preserve"> </w:t>
      </w:r>
      <w:r w:rsidR="008B07D1" w:rsidRPr="008B07D1">
        <w:rPr>
          <w:szCs w:val="22"/>
        </w:rPr>
        <w:t>corpului animal</w:t>
      </w:r>
      <w:r>
        <w:rPr>
          <w:szCs w:val="22"/>
        </w:rPr>
        <w:t>ului</w:t>
      </w:r>
      <w:r w:rsidR="008B07D1" w:rsidRPr="008B07D1">
        <w:rPr>
          <w:szCs w:val="22"/>
        </w:rPr>
        <w:t xml:space="preserve"> și se</w:t>
      </w:r>
      <w:r>
        <w:rPr>
          <w:szCs w:val="22"/>
        </w:rPr>
        <w:t xml:space="preserve"> administrează </w:t>
      </w:r>
      <w:r w:rsidRPr="003A0C9D">
        <w:rPr>
          <w:szCs w:val="22"/>
        </w:rPr>
        <w:t>intravenos, subcutanat, intraperitonial, intramuscular</w:t>
      </w:r>
      <w:r w:rsidR="008B07D1" w:rsidRPr="008B07D1">
        <w:rPr>
          <w:szCs w:val="22"/>
        </w:rPr>
        <w:t>.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:rsidR="0045355A" w:rsidRPr="00F14D1D" w:rsidRDefault="0045355A" w:rsidP="0045355A">
      <w:pPr>
        <w:pStyle w:val="Style1"/>
        <w:jc w:val="both"/>
      </w:pPr>
      <w:r w:rsidRPr="00C32182">
        <w:rPr>
          <w:highlight w:val="lightGray"/>
        </w:rPr>
        <w:t>10.</w:t>
      </w:r>
      <w:r w:rsidRPr="00C32182">
        <w:tab/>
        <w:t>Perioade de așteptare</w:t>
      </w:r>
    </w:p>
    <w:p w:rsidR="0045355A" w:rsidRDefault="00415060" w:rsidP="0045355A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  <w:r>
        <w:rPr>
          <w:iCs/>
          <w:szCs w:val="22"/>
        </w:rPr>
        <w:t>Carne și lapte: zero zile.</w:t>
      </w:r>
    </w:p>
    <w:p w:rsidR="00EC59C7" w:rsidRPr="00C32182" w:rsidRDefault="00EC59C7" w:rsidP="0045355A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11.</w:t>
      </w:r>
      <w:r w:rsidRPr="00C32182">
        <w:tab/>
        <w:t>Precauții speciale pentru depozitare</w:t>
      </w:r>
    </w:p>
    <w:p w:rsidR="0045355A" w:rsidRPr="00C32182" w:rsidRDefault="0045355A" w:rsidP="0045355A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</w:rPr>
        <w:t>A nu se lăsa la vederea și îndemâna copiilor.</w:t>
      </w:r>
    </w:p>
    <w:p w:rsidR="0045355A" w:rsidRPr="00C32182" w:rsidRDefault="0045355A" w:rsidP="0045355A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</w:rPr>
        <w:t>A se păstra la temperatură mai mică de 25 °C</w:t>
      </w:r>
      <w:r w:rsidR="00C1659C">
        <w:rPr>
          <w:szCs w:val="22"/>
        </w:rPr>
        <w:t>.</w:t>
      </w:r>
    </w:p>
    <w:p w:rsidR="0045355A" w:rsidRPr="00C32182" w:rsidRDefault="0045355A" w:rsidP="0045355A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</w:rPr>
        <w:t>A se fer</w:t>
      </w:r>
      <w:r w:rsidR="00C1659C">
        <w:rPr>
          <w:szCs w:val="22"/>
        </w:rPr>
        <w:t>i de lumina directă a soarelui.</w:t>
      </w:r>
    </w:p>
    <w:p w:rsidR="00C1659C" w:rsidRDefault="0045355A" w:rsidP="0045355A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</w:rPr>
        <w:t xml:space="preserve">Nu utilizați acest </w:t>
      </w:r>
      <w:r>
        <w:rPr>
          <w:szCs w:val="22"/>
        </w:rPr>
        <w:t>m</w:t>
      </w:r>
      <w:r w:rsidRPr="00160F38">
        <w:rPr>
          <w:szCs w:val="22"/>
        </w:rPr>
        <w:t xml:space="preserve">edicament de uz veterinar </w:t>
      </w:r>
      <w:r w:rsidRPr="00C32182">
        <w:rPr>
          <w:szCs w:val="22"/>
        </w:rPr>
        <w:t>d</w:t>
      </w:r>
      <w:r w:rsidR="00C1659C">
        <w:rPr>
          <w:szCs w:val="22"/>
        </w:rPr>
        <w:t xml:space="preserve">upă data expirării marcată pe </w:t>
      </w:r>
      <w:r w:rsidRPr="00C32182">
        <w:rPr>
          <w:szCs w:val="22"/>
        </w:rPr>
        <w:t>etichetă</w:t>
      </w:r>
      <w:r w:rsidR="00C1659C">
        <w:rPr>
          <w:szCs w:val="22"/>
        </w:rPr>
        <w:t xml:space="preserve"> </w:t>
      </w:r>
      <w:r w:rsidRPr="00C32182">
        <w:rPr>
          <w:szCs w:val="22"/>
        </w:rPr>
        <w:t>după Exp</w:t>
      </w:r>
      <w:r w:rsidR="00C1659C">
        <w:rPr>
          <w:szCs w:val="22"/>
        </w:rPr>
        <w:t xml:space="preserve">. </w:t>
      </w:r>
    </w:p>
    <w:p w:rsidR="0045355A" w:rsidRPr="00C32182" w:rsidRDefault="0045355A" w:rsidP="0045355A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</w:rPr>
        <w:t>Data de expirare se referă l</w:t>
      </w:r>
      <w:r w:rsidR="00C1659C">
        <w:rPr>
          <w:szCs w:val="22"/>
        </w:rPr>
        <w:t>a ultima zi a lunii respective.</w:t>
      </w:r>
    </w:p>
    <w:p w:rsidR="00C1659C" w:rsidRDefault="0045355A" w:rsidP="00C1659C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</w:rPr>
        <w:t>Termenul de valabilitate după prima deschidere a ambalajului primar:</w:t>
      </w:r>
      <w:r w:rsidR="00C1659C">
        <w:rPr>
          <w:szCs w:val="22"/>
        </w:rPr>
        <w:t xml:space="preserve"> </w:t>
      </w:r>
      <w:r w:rsidR="00466575">
        <w:rPr>
          <w:szCs w:val="22"/>
        </w:rPr>
        <w:t>10 zile.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12.</w:t>
      </w:r>
      <w:r w:rsidRPr="00C32182">
        <w:tab/>
        <w:t>Precauții speciale pentru eliminare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</w:rPr>
        <w:t>Medicamentele nu trebuie eliminate în apele uzate sau deșeurile menajere.</w:t>
      </w:r>
    </w:p>
    <w:p w:rsidR="0045355A" w:rsidRPr="00C32182" w:rsidRDefault="0045355A" w:rsidP="0045355A">
      <w:pPr>
        <w:jc w:val="both"/>
        <w:rPr>
          <w:szCs w:val="22"/>
        </w:rPr>
      </w:pPr>
      <w:r w:rsidRPr="00C32182">
        <w:rPr>
          <w:szCs w:val="22"/>
        </w:rPr>
        <w:t xml:space="preserve">Utilizați sistemele de returnare a </w:t>
      </w:r>
      <w:r>
        <w:rPr>
          <w:szCs w:val="22"/>
        </w:rPr>
        <w:t>m</w:t>
      </w:r>
      <w:r w:rsidRPr="00160F38">
        <w:rPr>
          <w:szCs w:val="22"/>
        </w:rPr>
        <w:t>edicament</w:t>
      </w:r>
      <w:r>
        <w:rPr>
          <w:szCs w:val="22"/>
        </w:rPr>
        <w:t>elor</w:t>
      </w:r>
      <w:r w:rsidRPr="00160F38">
        <w:rPr>
          <w:szCs w:val="22"/>
        </w:rPr>
        <w:t xml:space="preserve"> de uz veterinar </w:t>
      </w:r>
      <w:r w:rsidRPr="00C32182">
        <w:rPr>
          <w:szCs w:val="22"/>
        </w:rPr>
        <w:t xml:space="preserve">neutilizate sau a deșeurilor provenite din acestea, în conformitate cu cerințele locale și cu sistemele naționale de colectare aplicabile. 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13.</w:t>
      </w:r>
      <w:r w:rsidRPr="00C32182">
        <w:tab/>
        <w:t xml:space="preserve">Clasificarea </w:t>
      </w:r>
      <w:r w:rsidRPr="000A3491">
        <w:t>medicament</w:t>
      </w:r>
      <w:r>
        <w:t>elor</w:t>
      </w:r>
      <w:r w:rsidRPr="000A3491">
        <w:t xml:space="preserve"> de uz veterinar</w:t>
      </w:r>
    </w:p>
    <w:p w:rsidR="00600D97" w:rsidRPr="00600D97" w:rsidRDefault="00014D44" w:rsidP="00600D97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Se eliberează fără prescripție veterinară.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14.</w:t>
      </w:r>
      <w:r w:rsidRPr="00C32182">
        <w:tab/>
        <w:t xml:space="preserve">Numerele </w:t>
      </w:r>
      <w:r>
        <w:t>certificatelor de înregistrare</w:t>
      </w:r>
      <w:r w:rsidRPr="00C32182">
        <w:t xml:space="preserve"> și dimensiunile ambalajelor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</w:rPr>
        <w:t>Este posibil ca nu toate dimensiunile de</w:t>
      </w:r>
      <w:r w:rsidR="001066DA">
        <w:rPr>
          <w:szCs w:val="22"/>
        </w:rPr>
        <w:t xml:space="preserve"> ambalaj să fie comercializate.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15.</w:t>
      </w:r>
      <w:r w:rsidRPr="00C32182">
        <w:tab/>
        <w:t>Data ultimei revizuiri a prospectului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1066D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10.2024</w:t>
      </w:r>
    </w:p>
    <w:p w:rsidR="0045355A" w:rsidRPr="00C32182" w:rsidRDefault="0045355A" w:rsidP="0045355A">
      <w:pPr>
        <w:ind w:right="-318"/>
        <w:jc w:val="both"/>
        <w:rPr>
          <w:szCs w:val="22"/>
        </w:rPr>
      </w:pPr>
      <w:r w:rsidRPr="00C32182">
        <w:rPr>
          <w:szCs w:val="22"/>
        </w:rPr>
        <w:t xml:space="preserve">Informații detaliate privind acest </w:t>
      </w:r>
      <w:r>
        <w:rPr>
          <w:szCs w:val="22"/>
        </w:rPr>
        <w:t>m</w:t>
      </w:r>
      <w:r w:rsidRPr="00160F38">
        <w:rPr>
          <w:szCs w:val="22"/>
        </w:rPr>
        <w:t xml:space="preserve">edicament de uz veterinar </w:t>
      </w:r>
      <w:r w:rsidRPr="00C32182">
        <w:rPr>
          <w:szCs w:val="22"/>
        </w:rPr>
        <w:t xml:space="preserve">sunt disponibile în Baza de Date a </w:t>
      </w:r>
      <w:r>
        <w:rPr>
          <w:szCs w:val="22"/>
        </w:rPr>
        <w:t xml:space="preserve">Republicii Moldova - </w:t>
      </w:r>
      <w:r w:rsidRPr="002A3D54">
        <w:rPr>
          <w:szCs w:val="22"/>
        </w:rPr>
        <w:t>Registru</w:t>
      </w:r>
      <w:r>
        <w:rPr>
          <w:szCs w:val="22"/>
        </w:rPr>
        <w:t>l</w:t>
      </w:r>
      <w:r w:rsidRPr="002A3D54">
        <w:rPr>
          <w:szCs w:val="22"/>
        </w:rPr>
        <w:t xml:space="preserve"> de </w:t>
      </w:r>
      <w:r>
        <w:rPr>
          <w:szCs w:val="22"/>
        </w:rPr>
        <w:t>S</w:t>
      </w:r>
      <w:r w:rsidRPr="002A3D54">
        <w:rPr>
          <w:szCs w:val="22"/>
        </w:rPr>
        <w:t>tat al medicamentelor de uz veterinar</w:t>
      </w:r>
      <w:r w:rsidRPr="00C32182">
        <w:rPr>
          <w:szCs w:val="22"/>
        </w:rPr>
        <w:t xml:space="preserve"> (</w:t>
      </w:r>
      <w:hyperlink r:id="rId8" w:history="1">
        <w:r w:rsidRPr="00185B8A">
          <w:rPr>
            <w:rStyle w:val="a5"/>
            <w:szCs w:val="22"/>
          </w:rPr>
          <w:t>https://registru.ansa.gov.md/</w:t>
        </w:r>
      </w:hyperlink>
      <w:r>
        <w:rPr>
          <w:szCs w:val="22"/>
        </w:rPr>
        <w:t>)</w:t>
      </w:r>
      <w:r w:rsidRPr="00C32182">
        <w:rPr>
          <w:szCs w:val="22"/>
        </w:rPr>
        <w:t>.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16.</w:t>
      </w:r>
      <w:r w:rsidRPr="00C32182">
        <w:tab/>
        <w:t>Date de contact</w:t>
      </w:r>
      <w:r>
        <w:t xml:space="preserve"> 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Default="0045355A" w:rsidP="0045355A">
      <w:pPr>
        <w:jc w:val="both"/>
        <w:rPr>
          <w:szCs w:val="22"/>
        </w:rPr>
      </w:pPr>
      <w:bookmarkStart w:id="0" w:name="_Hlk73552578"/>
      <w:r w:rsidRPr="00C32182">
        <w:rPr>
          <w:iCs/>
          <w:szCs w:val="22"/>
          <w:u w:val="single"/>
        </w:rPr>
        <w:lastRenderedPageBreak/>
        <w:t xml:space="preserve">Deținătorul </w:t>
      </w:r>
      <w:r>
        <w:rPr>
          <w:iCs/>
          <w:szCs w:val="22"/>
          <w:u w:val="single"/>
        </w:rPr>
        <w:t>certificatului de înregistrare</w:t>
      </w:r>
      <w:r w:rsidRPr="00C32182">
        <w:rPr>
          <w:iCs/>
          <w:szCs w:val="22"/>
          <w:u w:val="single"/>
        </w:rPr>
        <w:t xml:space="preserve"> și producătorul respo</w:t>
      </w:r>
      <w:r w:rsidR="001066DA">
        <w:rPr>
          <w:iCs/>
          <w:szCs w:val="22"/>
          <w:u w:val="single"/>
        </w:rPr>
        <w:t xml:space="preserve">nsabil pentru eliberarea seriei </w:t>
      </w:r>
      <w:r w:rsidRPr="00C32182">
        <w:rPr>
          <w:iCs/>
          <w:szCs w:val="22"/>
          <w:u w:val="single"/>
        </w:rPr>
        <w:t>și date de contact pentru raportare</w:t>
      </w:r>
      <w:r w:rsidR="001066DA">
        <w:rPr>
          <w:iCs/>
          <w:szCs w:val="22"/>
          <w:u w:val="single"/>
        </w:rPr>
        <w:t>a reacțiilor adverse suspectate</w:t>
      </w:r>
      <w:r w:rsidRPr="00C32182">
        <w:rPr>
          <w:szCs w:val="22"/>
        </w:rPr>
        <w:t>:</w:t>
      </w:r>
    </w:p>
    <w:p w:rsidR="001066DA" w:rsidRPr="00C32182" w:rsidRDefault="001066DA" w:rsidP="0045355A">
      <w:pPr>
        <w:jc w:val="both"/>
        <w:rPr>
          <w:iCs/>
          <w:szCs w:val="22"/>
        </w:rPr>
      </w:pPr>
    </w:p>
    <w:bookmarkEnd w:id="0"/>
    <w:p w:rsidR="001066DA" w:rsidRPr="001066DA" w:rsidRDefault="001066DA" w:rsidP="001066D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066DA">
        <w:rPr>
          <w:szCs w:val="22"/>
        </w:rPr>
        <w:t xml:space="preserve">Republica Moldova </w:t>
      </w:r>
    </w:p>
    <w:p w:rsidR="001066DA" w:rsidRPr="001066DA" w:rsidRDefault="001066DA" w:rsidP="001066D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066DA">
        <w:rPr>
          <w:szCs w:val="22"/>
        </w:rPr>
        <w:t>SA "Farmavet", Chișinău, Petricani 198.</w:t>
      </w:r>
    </w:p>
    <w:p w:rsidR="001066DA" w:rsidRPr="001066DA" w:rsidRDefault="001066DA" w:rsidP="001066D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066DA">
        <w:rPr>
          <w:szCs w:val="22"/>
        </w:rPr>
        <w:t>Tel.:  022 - 31-72-70; 022-31-72-67; 022- 99-9289;</w:t>
      </w:r>
    </w:p>
    <w:p w:rsidR="001066DA" w:rsidRPr="001066DA" w:rsidRDefault="001066DA" w:rsidP="001066D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066DA">
        <w:rPr>
          <w:szCs w:val="22"/>
        </w:rPr>
        <w:t xml:space="preserve">Fax: 022-31-72-68; www.farmavet.md </w:t>
      </w:r>
    </w:p>
    <w:p w:rsidR="001066DA" w:rsidRPr="001066DA" w:rsidRDefault="001066DA" w:rsidP="001066D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066DA">
        <w:rPr>
          <w:szCs w:val="22"/>
        </w:rPr>
        <w:t>E-mail:farmavet2017@gmail.com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45355A" w:rsidRPr="00C32182" w:rsidRDefault="0045355A" w:rsidP="0045355A">
      <w:pPr>
        <w:jc w:val="both"/>
        <w:rPr>
          <w:bCs/>
          <w:szCs w:val="22"/>
        </w:rPr>
      </w:pPr>
      <w:r w:rsidRPr="00C32182">
        <w:rPr>
          <w:bCs/>
          <w:szCs w:val="22"/>
          <w:u w:val="single"/>
        </w:rPr>
        <w:t>Producător responsabil pentru eliberarea seriei</w:t>
      </w:r>
      <w:r w:rsidRPr="00C32182">
        <w:rPr>
          <w:szCs w:val="22"/>
        </w:rPr>
        <w:t>:</w:t>
      </w:r>
    </w:p>
    <w:p w:rsidR="00014D44" w:rsidRPr="00014D44" w:rsidRDefault="00014D44" w:rsidP="00014D44">
      <w:pPr>
        <w:jc w:val="both"/>
        <w:rPr>
          <w:bCs/>
          <w:szCs w:val="22"/>
        </w:rPr>
      </w:pPr>
      <w:r w:rsidRPr="00014D44">
        <w:rPr>
          <w:bCs/>
          <w:szCs w:val="22"/>
        </w:rPr>
        <w:t xml:space="preserve">Republica Moldova </w:t>
      </w:r>
    </w:p>
    <w:p w:rsidR="00014D44" w:rsidRPr="00014D44" w:rsidRDefault="00014D44" w:rsidP="00014D44">
      <w:pPr>
        <w:jc w:val="both"/>
        <w:rPr>
          <w:bCs/>
          <w:szCs w:val="22"/>
        </w:rPr>
      </w:pPr>
      <w:r w:rsidRPr="00014D44">
        <w:rPr>
          <w:bCs/>
          <w:szCs w:val="22"/>
        </w:rPr>
        <w:t>SA "Farmavet", Chișinău, Petricani 198.</w:t>
      </w:r>
    </w:p>
    <w:p w:rsidR="00014D44" w:rsidRPr="00014D44" w:rsidRDefault="00014D44" w:rsidP="00014D44">
      <w:pPr>
        <w:jc w:val="both"/>
        <w:rPr>
          <w:bCs/>
          <w:szCs w:val="22"/>
        </w:rPr>
      </w:pPr>
      <w:r w:rsidRPr="00014D44">
        <w:rPr>
          <w:bCs/>
          <w:szCs w:val="22"/>
        </w:rPr>
        <w:t>Tel.:  022 - 31-72-70; 022-31-72-67; 022- 99-9289;</w:t>
      </w:r>
    </w:p>
    <w:p w:rsidR="00014D44" w:rsidRPr="00014D44" w:rsidRDefault="00014D44" w:rsidP="00014D44">
      <w:pPr>
        <w:jc w:val="both"/>
        <w:rPr>
          <w:bCs/>
          <w:szCs w:val="22"/>
        </w:rPr>
      </w:pPr>
      <w:r w:rsidRPr="00014D44">
        <w:rPr>
          <w:bCs/>
          <w:szCs w:val="22"/>
        </w:rPr>
        <w:t xml:space="preserve">Fax: 022-31-72-68; www.farmavet.md </w:t>
      </w:r>
    </w:p>
    <w:p w:rsidR="00014D44" w:rsidRPr="00014D44" w:rsidRDefault="00014D44" w:rsidP="00014D44">
      <w:pPr>
        <w:jc w:val="both"/>
        <w:rPr>
          <w:bCs/>
          <w:szCs w:val="22"/>
        </w:rPr>
      </w:pPr>
      <w:r w:rsidRPr="00014D44">
        <w:rPr>
          <w:bCs/>
          <w:szCs w:val="22"/>
        </w:rPr>
        <w:t>E-mail:farmavet2017@gmail.com</w:t>
      </w:r>
    </w:p>
    <w:p w:rsidR="0045355A" w:rsidRPr="00C32182" w:rsidRDefault="0045355A" w:rsidP="0045355A">
      <w:pPr>
        <w:jc w:val="both"/>
        <w:rPr>
          <w:bCs/>
          <w:szCs w:val="22"/>
        </w:rPr>
      </w:pPr>
    </w:p>
    <w:p w:rsidR="0045355A" w:rsidRPr="00C32182" w:rsidRDefault="00F74979" w:rsidP="0045355A">
      <w:pPr>
        <w:pStyle w:val="Style4"/>
        <w:jc w:val="both"/>
      </w:pPr>
      <w:bookmarkStart w:id="1" w:name="_Hlk73552585"/>
      <w:r>
        <w:rPr>
          <w:u w:val="single"/>
        </w:rPr>
        <w:t xml:space="preserve">Reprezentanți locali </w:t>
      </w:r>
      <w:r w:rsidR="0045355A" w:rsidRPr="00C32182">
        <w:rPr>
          <w:u w:val="single"/>
        </w:rPr>
        <w:t xml:space="preserve">și date de contact pentru raportarea reacțiilor adverse </w:t>
      </w:r>
      <w:r w:rsidR="00014D44">
        <w:rPr>
          <w:u w:val="single"/>
        </w:rPr>
        <w:t xml:space="preserve">suspectate: </w:t>
      </w:r>
    </w:p>
    <w:bookmarkEnd w:id="1"/>
    <w:p w:rsidR="00014D44" w:rsidRPr="00014D44" w:rsidRDefault="00014D44" w:rsidP="00014D44">
      <w:pPr>
        <w:tabs>
          <w:tab w:val="clear" w:pos="567"/>
          <w:tab w:val="left" w:pos="0"/>
        </w:tabs>
        <w:jc w:val="both"/>
        <w:rPr>
          <w:bCs/>
          <w:szCs w:val="22"/>
        </w:rPr>
      </w:pPr>
      <w:r w:rsidRPr="00014D44">
        <w:rPr>
          <w:bCs/>
          <w:szCs w:val="22"/>
        </w:rPr>
        <w:t xml:space="preserve">Republica Moldova </w:t>
      </w:r>
    </w:p>
    <w:p w:rsidR="00014D44" w:rsidRPr="00014D44" w:rsidRDefault="00014D44" w:rsidP="00014D44">
      <w:pPr>
        <w:tabs>
          <w:tab w:val="clear" w:pos="567"/>
          <w:tab w:val="left" w:pos="0"/>
        </w:tabs>
        <w:jc w:val="both"/>
        <w:rPr>
          <w:bCs/>
          <w:szCs w:val="22"/>
        </w:rPr>
      </w:pPr>
      <w:r w:rsidRPr="00014D44">
        <w:rPr>
          <w:bCs/>
          <w:szCs w:val="22"/>
        </w:rPr>
        <w:t>SA "Farmavet", Chișinău, Petricani 198.</w:t>
      </w:r>
    </w:p>
    <w:p w:rsidR="00014D44" w:rsidRPr="00014D44" w:rsidRDefault="00014D44" w:rsidP="00014D44">
      <w:pPr>
        <w:tabs>
          <w:tab w:val="clear" w:pos="567"/>
          <w:tab w:val="left" w:pos="0"/>
        </w:tabs>
        <w:jc w:val="both"/>
        <w:rPr>
          <w:bCs/>
          <w:szCs w:val="22"/>
        </w:rPr>
      </w:pPr>
      <w:r w:rsidRPr="00014D44">
        <w:rPr>
          <w:bCs/>
          <w:szCs w:val="22"/>
        </w:rPr>
        <w:t>Tel.:  022 - 31-72-70; 022-31-72-67; 022- 99-9289;</w:t>
      </w:r>
    </w:p>
    <w:p w:rsidR="00014D44" w:rsidRPr="00014D44" w:rsidRDefault="00014D44" w:rsidP="00014D44">
      <w:pPr>
        <w:tabs>
          <w:tab w:val="clear" w:pos="567"/>
          <w:tab w:val="left" w:pos="0"/>
        </w:tabs>
        <w:jc w:val="both"/>
        <w:rPr>
          <w:bCs/>
          <w:szCs w:val="22"/>
        </w:rPr>
      </w:pPr>
      <w:r w:rsidRPr="00014D44">
        <w:rPr>
          <w:bCs/>
          <w:szCs w:val="22"/>
        </w:rPr>
        <w:t xml:space="preserve">Fax: 022-31-72-68; www.farmavet.md </w:t>
      </w:r>
    </w:p>
    <w:p w:rsidR="00014D44" w:rsidRPr="00014D44" w:rsidRDefault="00014D44" w:rsidP="00014D44">
      <w:pPr>
        <w:tabs>
          <w:tab w:val="clear" w:pos="567"/>
          <w:tab w:val="left" w:pos="0"/>
        </w:tabs>
        <w:jc w:val="both"/>
        <w:rPr>
          <w:bCs/>
          <w:szCs w:val="22"/>
        </w:rPr>
      </w:pPr>
      <w:r w:rsidRPr="00014D44">
        <w:rPr>
          <w:bCs/>
          <w:szCs w:val="22"/>
        </w:rPr>
        <w:t>E-mail:farmavet2017@gmail.com</w:t>
      </w:r>
    </w:p>
    <w:p w:rsidR="0045355A" w:rsidRPr="00C32182" w:rsidRDefault="0045355A" w:rsidP="0045355A">
      <w:pPr>
        <w:tabs>
          <w:tab w:val="clear" w:pos="567"/>
          <w:tab w:val="left" w:pos="0"/>
        </w:tabs>
        <w:jc w:val="both"/>
        <w:rPr>
          <w:bCs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7"/>
      </w:tblGrid>
      <w:tr w:rsidR="0045355A" w:rsidRPr="00C32182" w:rsidTr="00E14216">
        <w:trPr>
          <w:cantSplit/>
        </w:trPr>
        <w:tc>
          <w:tcPr>
            <w:tcW w:w="4527" w:type="dxa"/>
            <w:shd w:val="clear" w:color="auto" w:fill="auto"/>
          </w:tcPr>
          <w:p w:rsidR="00014D44" w:rsidRPr="00C32182" w:rsidRDefault="00014D44" w:rsidP="00646B28">
            <w:pPr>
              <w:jc w:val="both"/>
              <w:rPr>
                <w:bCs/>
                <w:szCs w:val="22"/>
              </w:rPr>
            </w:pPr>
          </w:p>
        </w:tc>
      </w:tr>
    </w:tbl>
    <w:p w:rsidR="0045355A" w:rsidRPr="00C32182" w:rsidRDefault="0045355A" w:rsidP="0045355A">
      <w:pPr>
        <w:pStyle w:val="Style1"/>
        <w:jc w:val="both"/>
      </w:pPr>
      <w:r w:rsidRPr="00C32182">
        <w:rPr>
          <w:highlight w:val="lightGray"/>
        </w:rPr>
        <w:t>17.</w:t>
      </w:r>
      <w:r w:rsidR="00014D44">
        <w:tab/>
        <w:t>Alte informații</w:t>
      </w:r>
    </w:p>
    <w:p w:rsidR="0045355A" w:rsidRPr="00C32182" w:rsidRDefault="0045355A" w:rsidP="0045355A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646B28" w:rsidRPr="00646B28" w:rsidRDefault="00646B28" w:rsidP="00646B28">
      <w:pPr>
        <w:tabs>
          <w:tab w:val="clear" w:pos="567"/>
          <w:tab w:val="left" w:pos="0"/>
        </w:tabs>
        <w:spacing w:line="240" w:lineRule="auto"/>
        <w:jc w:val="both"/>
        <w:rPr>
          <w:szCs w:val="22"/>
        </w:rPr>
      </w:pPr>
      <w:r w:rsidRPr="00646B28">
        <w:rPr>
          <w:szCs w:val="22"/>
        </w:rPr>
        <w:t>Ambalajul primar: Flacoane din sticlă cu dop din cauciuc închis emetic și capac securizat din aluminiu  a câte 50, 100, 200 ml. Nu toate dimensiunile de ambalaje pot fi comercializate.</w:t>
      </w:r>
    </w:p>
    <w:p w:rsidR="00925F4E" w:rsidRPr="00925F4E" w:rsidRDefault="00925F4E" w:rsidP="00925F4E">
      <w:pPr>
        <w:tabs>
          <w:tab w:val="clear" w:pos="567"/>
        </w:tabs>
        <w:spacing w:line="240" w:lineRule="auto"/>
        <w:rPr>
          <w:sz w:val="28"/>
          <w:szCs w:val="28"/>
          <w:lang w:eastAsia="ru-RU"/>
        </w:rPr>
      </w:pPr>
    </w:p>
    <w:p w:rsidR="00646B28" w:rsidRPr="00C32182" w:rsidRDefault="00646B28" w:rsidP="00646B28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32182">
        <w:rPr>
          <w:szCs w:val="22"/>
        </w:rPr>
        <w:t xml:space="preserve">Pentru orice informații referitoare la acest </w:t>
      </w:r>
      <w:r>
        <w:rPr>
          <w:szCs w:val="22"/>
        </w:rPr>
        <w:t>medicament de uz veterinar</w:t>
      </w:r>
      <w:r w:rsidRPr="00C32182">
        <w:rPr>
          <w:szCs w:val="22"/>
        </w:rPr>
        <w:t xml:space="preserve">, vă rugăm să contactați reprezentantul local al deținătorului </w:t>
      </w:r>
      <w:r>
        <w:rPr>
          <w:szCs w:val="22"/>
        </w:rPr>
        <w:t>certificatului de înregistrare</w:t>
      </w:r>
      <w:r w:rsidRPr="00C32182">
        <w:rPr>
          <w:szCs w:val="22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7"/>
      </w:tblGrid>
      <w:tr w:rsidR="00646B28" w:rsidRPr="00C32182" w:rsidTr="00045543">
        <w:trPr>
          <w:cantSplit/>
        </w:trPr>
        <w:tc>
          <w:tcPr>
            <w:tcW w:w="4527" w:type="dxa"/>
            <w:shd w:val="clear" w:color="auto" w:fill="auto"/>
          </w:tcPr>
          <w:p w:rsidR="00646B28" w:rsidRPr="00C32182" w:rsidRDefault="00646B28" w:rsidP="00045543">
            <w:pPr>
              <w:jc w:val="both"/>
              <w:rPr>
                <w:b/>
                <w:szCs w:val="22"/>
                <w:lang w:val="fr-FR"/>
              </w:rPr>
            </w:pPr>
          </w:p>
        </w:tc>
      </w:tr>
    </w:tbl>
    <w:p w:rsidR="00925F4E" w:rsidRPr="00925F4E" w:rsidRDefault="00925F4E" w:rsidP="00925F4E">
      <w:pPr>
        <w:tabs>
          <w:tab w:val="clear" w:pos="567"/>
        </w:tabs>
        <w:spacing w:line="240" w:lineRule="auto"/>
        <w:rPr>
          <w:sz w:val="28"/>
          <w:szCs w:val="28"/>
          <w:lang w:eastAsia="ru-RU"/>
        </w:rPr>
      </w:pPr>
    </w:p>
    <w:p w:rsidR="00CF38B8" w:rsidRPr="006C32E6" w:rsidRDefault="00CF38B8" w:rsidP="00CF38B8">
      <w:pPr>
        <w:tabs>
          <w:tab w:val="clear" w:pos="567"/>
        </w:tabs>
        <w:spacing w:line="240" w:lineRule="auto"/>
        <w:rPr>
          <w:noProof/>
          <w:sz w:val="24"/>
          <w:szCs w:val="24"/>
          <w:lang w:val="en-US" w:eastAsia="ru-RU"/>
        </w:rPr>
      </w:pPr>
      <w:bookmarkStart w:id="2" w:name="_GoBack"/>
      <w:bookmarkEnd w:id="2"/>
    </w:p>
    <w:p w:rsidR="00CF38B8" w:rsidRPr="006C32E6" w:rsidRDefault="00CF38B8" w:rsidP="00CF38B8">
      <w:pPr>
        <w:tabs>
          <w:tab w:val="clear" w:pos="567"/>
        </w:tabs>
        <w:spacing w:line="240" w:lineRule="auto"/>
        <w:rPr>
          <w:noProof/>
          <w:sz w:val="24"/>
          <w:szCs w:val="24"/>
          <w:lang w:val="en-US" w:eastAsia="ru-RU"/>
        </w:rPr>
      </w:pPr>
    </w:p>
    <w:p w:rsidR="00CF38B8" w:rsidRPr="006C32E6" w:rsidRDefault="00CF38B8" w:rsidP="00CF38B8">
      <w:pPr>
        <w:tabs>
          <w:tab w:val="clear" w:pos="567"/>
        </w:tabs>
        <w:spacing w:line="240" w:lineRule="auto"/>
        <w:rPr>
          <w:noProof/>
          <w:color w:val="00B0F0"/>
          <w:sz w:val="24"/>
          <w:szCs w:val="24"/>
          <w:lang w:val="en-US" w:eastAsia="ru-RU"/>
        </w:rPr>
      </w:pPr>
    </w:p>
    <w:p w:rsidR="00CF38B8" w:rsidRPr="006C32E6" w:rsidRDefault="00CF38B8" w:rsidP="00CF38B8">
      <w:pPr>
        <w:tabs>
          <w:tab w:val="clear" w:pos="567"/>
        </w:tabs>
        <w:spacing w:line="240" w:lineRule="auto"/>
        <w:rPr>
          <w:noProof/>
          <w:color w:val="00B0F0"/>
          <w:sz w:val="24"/>
          <w:szCs w:val="24"/>
          <w:lang w:val="en-US" w:eastAsia="ru-RU"/>
        </w:rPr>
      </w:pPr>
      <w:r w:rsidRPr="006C32E6">
        <w:rPr>
          <w:noProof/>
          <w:sz w:val="24"/>
          <w:szCs w:val="24"/>
          <w:lang w:val="ru-RU" w:eastAsia="ru-RU"/>
        </w:rPr>
        <w:drawing>
          <wp:inline distT="0" distB="0" distL="0" distR="0" wp14:anchorId="502BC23C" wp14:editId="39C74C3E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  <w:lang w:val="ru-RU" w:eastAsia="ru-RU"/>
        </w:rPr>
        <w:t xml:space="preserve"> </w:t>
      </w:r>
      <w:r w:rsidRPr="006C32E6">
        <w:rPr>
          <w:noProof/>
          <w:sz w:val="24"/>
          <w:szCs w:val="24"/>
          <w:lang w:val="ru-RU" w:eastAsia="ru-RU"/>
        </w:rPr>
        <w:drawing>
          <wp:inline distT="0" distB="0" distL="0" distR="0" wp14:anchorId="2DC4B533" wp14:editId="6E6834B9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  <w:lang w:val="ru-RU" w:eastAsia="ru-RU"/>
        </w:rPr>
        <w:drawing>
          <wp:inline distT="0" distB="0" distL="0" distR="0" wp14:anchorId="2EBB9D30" wp14:editId="6E89F734">
            <wp:extent cx="1072515" cy="861695"/>
            <wp:effectExtent l="0" t="0" r="0" b="0"/>
            <wp:docPr id="3" name="Рисунок 3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  <w:lang w:val="ru-RU" w:eastAsia="ru-RU"/>
        </w:rPr>
        <w:drawing>
          <wp:inline distT="0" distB="0" distL="0" distR="0" wp14:anchorId="3DDD6BA5" wp14:editId="72776631">
            <wp:extent cx="843915" cy="861695"/>
            <wp:effectExtent l="0" t="0" r="0" b="0"/>
            <wp:docPr id="4" name="Рисунок 4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  <w:lang w:val="ru-RU" w:eastAsia="ru-RU"/>
        </w:rPr>
        <w:t xml:space="preserve"> </w:t>
      </w:r>
      <w:r w:rsidRPr="006C32E6">
        <w:rPr>
          <w:noProof/>
          <w:sz w:val="24"/>
          <w:szCs w:val="24"/>
          <w:lang w:val="ru-RU" w:eastAsia="ru-RU"/>
        </w:rPr>
        <w:drawing>
          <wp:inline distT="0" distB="0" distL="0" distR="0" wp14:anchorId="69984A0D" wp14:editId="125DD66D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  <w:lang w:val="ru-RU" w:eastAsia="ru-RU"/>
        </w:rPr>
        <w:t xml:space="preserve"> </w:t>
      </w:r>
      <w:r w:rsidRPr="006C32E6">
        <w:rPr>
          <w:noProof/>
          <w:sz w:val="24"/>
          <w:szCs w:val="24"/>
          <w:lang w:val="ru-RU" w:eastAsia="ru-RU"/>
        </w:rPr>
        <w:drawing>
          <wp:inline distT="0" distB="0" distL="0" distR="0" wp14:anchorId="34F7D72F" wp14:editId="2306F9C5">
            <wp:extent cx="1266190" cy="861695"/>
            <wp:effectExtent l="0" t="0" r="0" b="0"/>
            <wp:docPr id="6" name="Рисунок 6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CC4">
        <w:rPr>
          <w:noProof/>
          <w:lang w:val="ru-RU" w:eastAsia="ru-RU"/>
        </w:rPr>
        <w:drawing>
          <wp:inline distT="0" distB="0" distL="0" distR="0" wp14:anchorId="5DA8D048" wp14:editId="304B5291">
            <wp:extent cx="942975" cy="857250"/>
            <wp:effectExtent l="0" t="0" r="9525" b="0"/>
            <wp:docPr id="7" name="Рисунок 7" descr="https://agroolkar.com.ua/wp-content/uploads/2017/07/horse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horse-min-hov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8B8" w:rsidRPr="00C32182" w:rsidRDefault="00CF38B8" w:rsidP="00CF38B8">
      <w:pPr>
        <w:tabs>
          <w:tab w:val="clear" w:pos="567"/>
        </w:tabs>
        <w:spacing w:line="240" w:lineRule="auto"/>
        <w:jc w:val="both"/>
        <w:rPr>
          <w:szCs w:val="22"/>
        </w:rPr>
      </w:pPr>
    </w:p>
    <w:p w:rsidR="005F650E" w:rsidRDefault="005F650E"/>
    <w:sectPr w:rsidR="005F650E" w:rsidSect="004B6676">
      <w:footerReference w:type="default" r:id="rId16"/>
      <w:footerReference w:type="first" r:id="rId17"/>
      <w:endnotePr>
        <w:numFmt w:val="decimal"/>
      </w:endnotePr>
      <w:pgSz w:w="11907" w:h="16840" w:code="9"/>
      <w:pgMar w:top="1134" w:right="1418" w:bottom="1080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DF6" w:rsidRDefault="00765DF6">
      <w:pPr>
        <w:spacing w:line="240" w:lineRule="auto"/>
      </w:pPr>
      <w:r>
        <w:separator/>
      </w:r>
    </w:p>
  </w:endnote>
  <w:endnote w:type="continuationSeparator" w:id="0">
    <w:p w:rsidR="00765DF6" w:rsidRDefault="00765D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CFA" w:rsidRPr="0058380F" w:rsidRDefault="00765DF6">
    <w:pPr>
      <w:pStyle w:val="a3"/>
      <w:tabs>
        <w:tab w:val="clear" w:pos="8930"/>
        <w:tab w:val="right" w:pos="8931"/>
      </w:tabs>
      <w:jc w:val="cen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CFA" w:rsidRPr="0058380F" w:rsidRDefault="0045355A">
    <w:pPr>
      <w:pStyle w:val="a3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58380F">
      <w:fldChar w:fldCharType="begin"/>
    </w:r>
    <w:r w:rsidRPr="0058380F">
      <w:instrText xml:space="preserve"> PAGE  \* MERGEFORMAT </w:instrText>
    </w:r>
    <w:r w:rsidRPr="0058380F">
      <w:fldChar w:fldCharType="separate"/>
    </w:r>
    <w:r w:rsidRPr="0058380F">
      <w:t>3</w:t>
    </w:r>
    <w:r w:rsidRPr="0058380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DF6" w:rsidRDefault="00765DF6">
      <w:pPr>
        <w:spacing w:line="240" w:lineRule="auto"/>
      </w:pPr>
      <w:r>
        <w:separator/>
      </w:r>
    </w:p>
  </w:footnote>
  <w:footnote w:type="continuationSeparator" w:id="0">
    <w:p w:rsidR="00765DF6" w:rsidRDefault="00765D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7336E"/>
    <w:multiLevelType w:val="hybridMultilevel"/>
    <w:tmpl w:val="BAC21B50"/>
    <w:lvl w:ilvl="0" w:tplc="E5E2BBA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E0C3C1E"/>
    <w:multiLevelType w:val="hybridMultilevel"/>
    <w:tmpl w:val="BCC6941C"/>
    <w:lvl w:ilvl="0" w:tplc="7E7E0BA8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A8A8A05A" w:tentative="1">
      <w:start w:val="1"/>
      <w:numFmt w:val="lowerLetter"/>
      <w:lvlText w:val="%2."/>
      <w:lvlJc w:val="left"/>
      <w:pPr>
        <w:ind w:left="1440" w:hanging="360"/>
      </w:pPr>
    </w:lvl>
    <w:lvl w:ilvl="2" w:tplc="446898F8" w:tentative="1">
      <w:start w:val="1"/>
      <w:numFmt w:val="lowerRoman"/>
      <w:lvlText w:val="%3."/>
      <w:lvlJc w:val="right"/>
      <w:pPr>
        <w:ind w:left="2160" w:hanging="180"/>
      </w:pPr>
    </w:lvl>
    <w:lvl w:ilvl="3" w:tplc="E4E0F8D4" w:tentative="1">
      <w:start w:val="1"/>
      <w:numFmt w:val="decimal"/>
      <w:lvlText w:val="%4."/>
      <w:lvlJc w:val="left"/>
      <w:pPr>
        <w:ind w:left="2880" w:hanging="360"/>
      </w:pPr>
    </w:lvl>
    <w:lvl w:ilvl="4" w:tplc="5F5A942A" w:tentative="1">
      <w:start w:val="1"/>
      <w:numFmt w:val="lowerLetter"/>
      <w:lvlText w:val="%5."/>
      <w:lvlJc w:val="left"/>
      <w:pPr>
        <w:ind w:left="3600" w:hanging="360"/>
      </w:pPr>
    </w:lvl>
    <w:lvl w:ilvl="5" w:tplc="90627908" w:tentative="1">
      <w:start w:val="1"/>
      <w:numFmt w:val="lowerRoman"/>
      <w:lvlText w:val="%6."/>
      <w:lvlJc w:val="right"/>
      <w:pPr>
        <w:ind w:left="4320" w:hanging="180"/>
      </w:pPr>
    </w:lvl>
    <w:lvl w:ilvl="6" w:tplc="BD26D1B8" w:tentative="1">
      <w:start w:val="1"/>
      <w:numFmt w:val="decimal"/>
      <w:lvlText w:val="%7."/>
      <w:lvlJc w:val="left"/>
      <w:pPr>
        <w:ind w:left="5040" w:hanging="360"/>
      </w:pPr>
    </w:lvl>
    <w:lvl w:ilvl="7" w:tplc="315E5132" w:tentative="1">
      <w:start w:val="1"/>
      <w:numFmt w:val="lowerLetter"/>
      <w:lvlText w:val="%8."/>
      <w:lvlJc w:val="left"/>
      <w:pPr>
        <w:ind w:left="5760" w:hanging="360"/>
      </w:pPr>
    </w:lvl>
    <w:lvl w:ilvl="8" w:tplc="44328CA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15D"/>
    <w:rsid w:val="0000272A"/>
    <w:rsid w:val="00014D44"/>
    <w:rsid w:val="0003728D"/>
    <w:rsid w:val="00044CAA"/>
    <w:rsid w:val="0005387F"/>
    <w:rsid w:val="0006598D"/>
    <w:rsid w:val="0009195D"/>
    <w:rsid w:val="001066DA"/>
    <w:rsid w:val="001744BD"/>
    <w:rsid w:val="001F12D8"/>
    <w:rsid w:val="002C3D60"/>
    <w:rsid w:val="003328BC"/>
    <w:rsid w:val="003444DC"/>
    <w:rsid w:val="00361C3C"/>
    <w:rsid w:val="0037420B"/>
    <w:rsid w:val="003752E2"/>
    <w:rsid w:val="003A0C9D"/>
    <w:rsid w:val="00400FEA"/>
    <w:rsid w:val="00415060"/>
    <w:rsid w:val="00422A29"/>
    <w:rsid w:val="0045355A"/>
    <w:rsid w:val="00466575"/>
    <w:rsid w:val="004C6BD7"/>
    <w:rsid w:val="004E2C4A"/>
    <w:rsid w:val="00502DEE"/>
    <w:rsid w:val="005578C1"/>
    <w:rsid w:val="005B77F0"/>
    <w:rsid w:val="005F650E"/>
    <w:rsid w:val="00600D97"/>
    <w:rsid w:val="00626F36"/>
    <w:rsid w:val="006366A1"/>
    <w:rsid w:val="00646B28"/>
    <w:rsid w:val="0065715D"/>
    <w:rsid w:val="00671ED4"/>
    <w:rsid w:val="006F74FB"/>
    <w:rsid w:val="007100CE"/>
    <w:rsid w:val="00765DF6"/>
    <w:rsid w:val="00785AB8"/>
    <w:rsid w:val="007D1829"/>
    <w:rsid w:val="008B07D1"/>
    <w:rsid w:val="00925F4E"/>
    <w:rsid w:val="00AD71E7"/>
    <w:rsid w:val="00AF4B42"/>
    <w:rsid w:val="00B10F55"/>
    <w:rsid w:val="00B81EC0"/>
    <w:rsid w:val="00BB0945"/>
    <w:rsid w:val="00BB3CB6"/>
    <w:rsid w:val="00C1659C"/>
    <w:rsid w:val="00C306B3"/>
    <w:rsid w:val="00C914DC"/>
    <w:rsid w:val="00CF38B8"/>
    <w:rsid w:val="00D61E1C"/>
    <w:rsid w:val="00DE53AA"/>
    <w:rsid w:val="00E40C46"/>
    <w:rsid w:val="00EA2472"/>
    <w:rsid w:val="00EC59C7"/>
    <w:rsid w:val="00EC7E85"/>
    <w:rsid w:val="00ED00B8"/>
    <w:rsid w:val="00F171F9"/>
    <w:rsid w:val="00F74979"/>
    <w:rsid w:val="00FA7733"/>
    <w:rsid w:val="00FB1071"/>
    <w:rsid w:val="00FC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5FCB8-D882-43EB-8981-8641408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55A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zCs w:val="20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5355A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character" w:customStyle="1" w:styleId="a4">
    <w:name w:val="Нижний колонтитул Знак"/>
    <w:basedOn w:val="a0"/>
    <w:link w:val="a3"/>
    <w:rsid w:val="0045355A"/>
    <w:rPr>
      <w:rFonts w:ascii="Helvetica" w:eastAsia="Times New Roman" w:hAnsi="Helvetica" w:cs="Times New Roman"/>
      <w:sz w:val="16"/>
      <w:szCs w:val="20"/>
      <w:lang w:val="ro-RO"/>
    </w:rPr>
  </w:style>
  <w:style w:type="character" w:styleId="a5">
    <w:name w:val="Hyperlink"/>
    <w:rsid w:val="0045355A"/>
    <w:rPr>
      <w:color w:val="0000FF"/>
      <w:u w:val="single"/>
    </w:rPr>
  </w:style>
  <w:style w:type="paragraph" w:customStyle="1" w:styleId="Style1">
    <w:name w:val="Style1"/>
    <w:basedOn w:val="a"/>
    <w:qFormat/>
    <w:rsid w:val="0045355A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a"/>
    <w:qFormat/>
    <w:rsid w:val="0045355A"/>
    <w:pPr>
      <w:numPr>
        <w:numId w:val="1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a"/>
    <w:qFormat/>
    <w:rsid w:val="0045355A"/>
    <w:rPr>
      <w:szCs w:val="22"/>
    </w:rPr>
  </w:style>
  <w:style w:type="paragraph" w:customStyle="1" w:styleId="Style5">
    <w:name w:val="Style5"/>
    <w:basedOn w:val="a"/>
    <w:qFormat/>
    <w:rsid w:val="0045355A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7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stru.ansa.gov.md/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5D24C-73FD-46B0-9397-D735E4E37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2024-10-02T07:09:00Z</dcterms:created>
  <dcterms:modified xsi:type="dcterms:W3CDTF">2025-03-19T12:32:00Z</dcterms:modified>
</cp:coreProperties>
</file>