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4D5D" w:rsidRPr="00011A70" w:rsidRDefault="00594D5D" w:rsidP="00594D5D">
      <w:pPr>
        <w:jc w:val="both"/>
        <w:rPr>
          <w:bCs/>
          <w:iCs/>
          <w:noProof w:val="0"/>
          <w:sz w:val="28"/>
          <w:szCs w:val="28"/>
          <w:lang w:val="ro-RO"/>
        </w:rPr>
      </w:pPr>
    </w:p>
    <w:p w:rsidR="006258FE" w:rsidRPr="00011A70" w:rsidRDefault="006258FE" w:rsidP="00594D5D">
      <w:pPr>
        <w:jc w:val="both"/>
        <w:rPr>
          <w:bCs/>
          <w:iCs/>
          <w:noProof w:val="0"/>
          <w:sz w:val="28"/>
          <w:szCs w:val="28"/>
          <w:lang w:val="ro-RO"/>
        </w:rPr>
      </w:pPr>
    </w:p>
    <w:p w:rsidR="006258FE" w:rsidRPr="006258FE" w:rsidRDefault="006258FE" w:rsidP="006258FE">
      <w:pPr>
        <w:spacing w:line="0" w:lineRule="atLeast"/>
        <w:ind w:right="1" w:firstLine="567"/>
        <w:jc w:val="center"/>
        <w:rPr>
          <w:rFonts w:eastAsia="Verdana"/>
          <w:b/>
          <w:noProof w:val="0"/>
          <w:sz w:val="28"/>
          <w:szCs w:val="28"/>
          <w:lang w:val="ro-RO"/>
        </w:rPr>
      </w:pPr>
      <w:r w:rsidRPr="006258FE">
        <w:rPr>
          <w:rFonts w:eastAsia="Verdana"/>
          <w:b/>
          <w:noProof w:val="0"/>
          <w:sz w:val="28"/>
          <w:szCs w:val="28"/>
          <w:lang w:val="ro-RO"/>
        </w:rPr>
        <w:t>PROSPECTUL MEDICAMENTULUI DE UZ VETERINAR</w:t>
      </w:r>
    </w:p>
    <w:p w:rsidR="009736B7" w:rsidRPr="000C0B7E" w:rsidRDefault="009736B7" w:rsidP="009736B7">
      <w:pPr>
        <w:tabs>
          <w:tab w:val="left" w:pos="426"/>
        </w:tabs>
        <w:spacing w:after="160" w:line="256" w:lineRule="auto"/>
        <w:ind w:left="426"/>
        <w:jc w:val="center"/>
        <w:rPr>
          <w:rFonts w:eastAsia="Verdana"/>
          <w:b/>
          <w:bCs/>
          <w:iCs/>
          <w:noProof w:val="0"/>
          <w:sz w:val="28"/>
          <w:szCs w:val="28"/>
          <w:lang w:val="ro-RO"/>
        </w:rPr>
      </w:pPr>
      <w:r w:rsidRPr="000C0B7E">
        <w:rPr>
          <w:rFonts w:eastAsia="Verdana"/>
          <w:b/>
          <w:noProof w:val="0"/>
          <w:sz w:val="28"/>
          <w:szCs w:val="28"/>
          <w:lang w:val="ro-RO"/>
        </w:rPr>
        <w:t>CALFOSTAR</w:t>
      </w:r>
    </w:p>
    <w:p w:rsidR="006258FE" w:rsidRPr="006258FE" w:rsidRDefault="006258FE" w:rsidP="006258FE">
      <w:pPr>
        <w:spacing w:line="3" w:lineRule="exact"/>
        <w:ind w:right="1" w:firstLine="567"/>
        <w:jc w:val="both"/>
        <w:rPr>
          <w:noProof w:val="0"/>
          <w:sz w:val="28"/>
          <w:szCs w:val="28"/>
          <w:lang w:val="ro-RO"/>
        </w:rPr>
      </w:pPr>
    </w:p>
    <w:p w:rsidR="006258FE" w:rsidRPr="006258FE" w:rsidRDefault="006258FE" w:rsidP="006258FE">
      <w:pPr>
        <w:spacing w:line="238" w:lineRule="auto"/>
        <w:ind w:right="1" w:firstLine="567"/>
        <w:jc w:val="both"/>
        <w:rPr>
          <w:rFonts w:eastAsia="Verdana"/>
          <w:b/>
          <w:noProof w:val="0"/>
          <w:sz w:val="28"/>
          <w:szCs w:val="28"/>
          <w:lang w:val="ro-RO"/>
        </w:rPr>
      </w:pPr>
      <w:r w:rsidRPr="006258FE">
        <w:rPr>
          <w:rFonts w:eastAsia="Verdana"/>
          <w:b/>
          <w:noProof w:val="0"/>
          <w:sz w:val="28"/>
          <w:szCs w:val="28"/>
          <w:lang w:val="ro-RO"/>
        </w:rPr>
        <w:t>Citiţi cu atenţie şi în întregime acest prospect înainte de a începe să</w:t>
      </w:r>
      <w:r w:rsidRPr="006258FE">
        <w:rPr>
          <w:rFonts w:eastAsia="Verdana"/>
          <w:noProof w:val="0"/>
          <w:sz w:val="28"/>
          <w:szCs w:val="28"/>
          <w:lang w:val="ro-RO"/>
        </w:rPr>
        <w:t xml:space="preserve"> </w:t>
      </w:r>
      <w:r w:rsidRPr="006258FE">
        <w:rPr>
          <w:rFonts w:eastAsia="Verdana"/>
          <w:b/>
          <w:noProof w:val="0"/>
          <w:sz w:val="28"/>
          <w:szCs w:val="28"/>
          <w:lang w:val="ro-RO"/>
        </w:rPr>
        <w:t xml:space="preserve">utilizaţi acest medicament de uz veterinar deoarece conţine informaţii importante pentru dumneavoastră. </w:t>
      </w:r>
    </w:p>
    <w:p w:rsidR="006258FE" w:rsidRPr="006258FE" w:rsidRDefault="006258FE" w:rsidP="006258FE">
      <w:pPr>
        <w:spacing w:line="5" w:lineRule="exact"/>
        <w:ind w:right="1" w:firstLine="567"/>
        <w:jc w:val="both"/>
        <w:rPr>
          <w:noProof w:val="0"/>
          <w:sz w:val="28"/>
          <w:szCs w:val="28"/>
          <w:lang w:val="ro-RO"/>
        </w:rPr>
      </w:pPr>
    </w:p>
    <w:p w:rsidR="006258FE" w:rsidRPr="006258FE" w:rsidRDefault="006258FE" w:rsidP="006258FE">
      <w:pPr>
        <w:numPr>
          <w:ilvl w:val="0"/>
          <w:numId w:val="1"/>
        </w:numPr>
        <w:tabs>
          <w:tab w:val="left" w:pos="567"/>
        </w:tabs>
        <w:ind w:right="1" w:firstLine="567"/>
        <w:jc w:val="both"/>
        <w:rPr>
          <w:rFonts w:eastAsia="Verdana"/>
          <w:noProof w:val="0"/>
          <w:sz w:val="28"/>
          <w:szCs w:val="28"/>
          <w:lang w:val="ro-RO"/>
        </w:rPr>
      </w:pPr>
      <w:r w:rsidRPr="006258FE">
        <w:rPr>
          <w:rFonts w:eastAsia="Verdana"/>
          <w:noProof w:val="0"/>
          <w:sz w:val="28"/>
          <w:szCs w:val="28"/>
          <w:lang w:val="ro-RO"/>
        </w:rPr>
        <w:t>Păstraţi acest prospect. S-ar putea să fie necesar să-l recitiţi.</w:t>
      </w:r>
    </w:p>
    <w:p w:rsidR="006258FE" w:rsidRPr="006258FE" w:rsidRDefault="006258FE" w:rsidP="006258FE">
      <w:pPr>
        <w:numPr>
          <w:ilvl w:val="0"/>
          <w:numId w:val="1"/>
        </w:numPr>
        <w:tabs>
          <w:tab w:val="left" w:pos="567"/>
        </w:tabs>
        <w:ind w:right="1" w:firstLine="567"/>
        <w:jc w:val="both"/>
        <w:rPr>
          <w:rFonts w:eastAsia="Verdana"/>
          <w:noProof w:val="0"/>
          <w:sz w:val="28"/>
          <w:szCs w:val="28"/>
          <w:lang w:val="ro-RO"/>
        </w:rPr>
      </w:pPr>
      <w:r w:rsidRPr="006258FE">
        <w:rPr>
          <w:rFonts w:eastAsia="Verdana"/>
          <w:noProof w:val="0"/>
          <w:sz w:val="28"/>
          <w:szCs w:val="28"/>
          <w:lang w:val="ro-RO"/>
        </w:rPr>
        <w:t xml:space="preserve">Dacă aveţi orice întrebări suplimentare, adresaţi-vă medicului veterinar sau farmacistului.  </w:t>
      </w:r>
    </w:p>
    <w:p w:rsidR="006258FE" w:rsidRPr="006258FE" w:rsidRDefault="006258FE" w:rsidP="006258FE">
      <w:pPr>
        <w:numPr>
          <w:ilvl w:val="0"/>
          <w:numId w:val="1"/>
        </w:numPr>
        <w:tabs>
          <w:tab w:val="left" w:pos="567"/>
        </w:tabs>
        <w:ind w:right="1" w:firstLine="567"/>
        <w:jc w:val="both"/>
        <w:rPr>
          <w:rFonts w:eastAsia="Verdana"/>
          <w:noProof w:val="0"/>
          <w:sz w:val="28"/>
          <w:szCs w:val="28"/>
          <w:lang w:val="ro-RO"/>
        </w:rPr>
      </w:pPr>
      <w:r w:rsidRPr="006258FE">
        <w:rPr>
          <w:rFonts w:eastAsia="Verdana"/>
          <w:noProof w:val="0"/>
          <w:sz w:val="28"/>
          <w:szCs w:val="28"/>
          <w:lang w:val="ro-RO"/>
        </w:rPr>
        <w:t>Dacă s-au manifestat orice reacţii adverse, adresaţi-vă medicului veterinar, farmacistului veterinar sau Agenției Naționale pentru Siguranța Alimentelor</w:t>
      </w:r>
    </w:p>
    <w:p w:rsidR="006258FE" w:rsidRPr="006258FE" w:rsidRDefault="006258FE" w:rsidP="006258FE">
      <w:pPr>
        <w:numPr>
          <w:ilvl w:val="0"/>
          <w:numId w:val="1"/>
        </w:numPr>
        <w:ind w:firstLine="567"/>
        <w:rPr>
          <w:rFonts w:eastAsia="Verdana"/>
          <w:noProof w:val="0"/>
          <w:sz w:val="28"/>
          <w:szCs w:val="28"/>
          <w:lang w:val="ro-RO"/>
        </w:rPr>
      </w:pPr>
      <w:r w:rsidRPr="006258FE">
        <w:rPr>
          <w:rFonts w:eastAsia="Verdana"/>
          <w:noProof w:val="0"/>
          <w:sz w:val="28"/>
          <w:szCs w:val="28"/>
          <w:lang w:val="ro-RO"/>
        </w:rPr>
        <w:t xml:space="preserve">Acestea includ orice posibile reacţii adverse nemenţionate în acest prospect. </w:t>
      </w:r>
    </w:p>
    <w:p w:rsidR="006258FE" w:rsidRPr="00011A70" w:rsidRDefault="006258FE" w:rsidP="00594D5D">
      <w:pPr>
        <w:jc w:val="both"/>
        <w:rPr>
          <w:bCs/>
          <w:iCs/>
          <w:noProof w:val="0"/>
          <w:sz w:val="28"/>
          <w:szCs w:val="28"/>
          <w:lang w:val="ro-RO"/>
        </w:rPr>
      </w:pPr>
    </w:p>
    <w:p w:rsidR="00F84ACF" w:rsidRPr="006258FE" w:rsidRDefault="00F84ACF" w:rsidP="00F84ACF">
      <w:pPr>
        <w:spacing w:line="271" w:lineRule="exact"/>
        <w:ind w:right="1"/>
        <w:rPr>
          <w:rFonts w:eastAsia="Calibri"/>
          <w:b/>
          <w:noProof w:val="0"/>
          <w:color w:val="000000"/>
          <w:sz w:val="28"/>
          <w:szCs w:val="28"/>
          <w:lang w:val="ro-RO"/>
        </w:rPr>
      </w:pPr>
      <w:r w:rsidRPr="006258FE">
        <w:rPr>
          <w:rFonts w:eastAsia="Calibri"/>
          <w:b/>
          <w:noProof w:val="0"/>
          <w:color w:val="000000"/>
          <w:sz w:val="28"/>
          <w:szCs w:val="28"/>
          <w:lang w:val="ro-RO"/>
        </w:rPr>
        <w:t>1. DENUMIREA ȘI ADRESA DEȚINĂTORULUI CERTIFICATULUI DE ÎNREGISTRARE ȘI ALE PRODUCĂTORULUI/FABRICANTULUI RESPONSABIL PENTRU ELIBERAREA SERIILOR MEDICAMENTULUI DE UZ VETERINAR</w:t>
      </w:r>
    </w:p>
    <w:p w:rsidR="00F84ACF" w:rsidRPr="00011A70" w:rsidRDefault="00F84ACF" w:rsidP="00F84ACF">
      <w:pPr>
        <w:ind w:firstLine="426"/>
        <w:jc w:val="both"/>
        <w:rPr>
          <w:bCs/>
          <w:iCs/>
          <w:noProof w:val="0"/>
          <w:sz w:val="28"/>
          <w:szCs w:val="28"/>
          <w:lang w:val="ro-RO"/>
        </w:rPr>
      </w:pPr>
      <w:r w:rsidRPr="00011A70">
        <w:rPr>
          <w:bCs/>
          <w:iCs/>
          <w:noProof w:val="0"/>
          <w:sz w:val="28"/>
          <w:szCs w:val="28"/>
          <w:lang w:val="ro-RO"/>
        </w:rPr>
        <w:t>Întreprinderea Particulară „OLKAR-AgroZooVet-Service”</w:t>
      </w:r>
    </w:p>
    <w:p w:rsidR="00F84ACF" w:rsidRPr="00011A70" w:rsidRDefault="00F84ACF" w:rsidP="00F84ACF">
      <w:pPr>
        <w:ind w:firstLine="426"/>
        <w:jc w:val="both"/>
        <w:rPr>
          <w:bCs/>
          <w:iCs/>
          <w:noProof w:val="0"/>
          <w:sz w:val="28"/>
          <w:szCs w:val="28"/>
          <w:lang w:val="ro-RO"/>
        </w:rPr>
      </w:pPr>
      <w:r w:rsidRPr="00011A70">
        <w:rPr>
          <w:bCs/>
          <w:iCs/>
          <w:noProof w:val="0"/>
          <w:sz w:val="28"/>
          <w:szCs w:val="28"/>
          <w:lang w:val="ro-RO"/>
        </w:rPr>
        <w:t xml:space="preserve">str. Eroilor Maidanului (Lenin), 272B, or. Șargorod, reg. Vinița, 23500, Ucraina </w:t>
      </w:r>
    </w:p>
    <w:p w:rsidR="006258FE" w:rsidRPr="00011A70" w:rsidRDefault="006258FE" w:rsidP="00594D5D">
      <w:pPr>
        <w:jc w:val="both"/>
        <w:rPr>
          <w:bCs/>
          <w:iCs/>
          <w:noProof w:val="0"/>
          <w:sz w:val="28"/>
          <w:szCs w:val="28"/>
          <w:lang w:val="ro-RO"/>
        </w:rPr>
      </w:pPr>
    </w:p>
    <w:p w:rsidR="000C0B7E" w:rsidRDefault="00F84ACF" w:rsidP="000C0B7E">
      <w:pPr>
        <w:spacing w:line="271" w:lineRule="exact"/>
        <w:ind w:right="1"/>
        <w:rPr>
          <w:rFonts w:eastAsia="Calibri"/>
          <w:b/>
          <w:noProof w:val="0"/>
          <w:color w:val="000000"/>
          <w:sz w:val="28"/>
          <w:szCs w:val="28"/>
          <w:lang w:val="ro-RO"/>
        </w:rPr>
      </w:pPr>
      <w:r w:rsidRPr="006258FE">
        <w:rPr>
          <w:rFonts w:eastAsia="Calibri"/>
          <w:b/>
          <w:noProof w:val="0"/>
          <w:color w:val="000000"/>
          <w:sz w:val="28"/>
          <w:szCs w:val="28"/>
          <w:lang w:val="ro-RO"/>
        </w:rPr>
        <w:t>2. DENUMIREA MEDICAMENTULUI DE UZ VETERINAR, CONCENTRAȚIA ȘI FORMA FARMACEUTICĂ ALE ACESTUIA</w:t>
      </w:r>
    </w:p>
    <w:p w:rsidR="000C0B7E" w:rsidRDefault="009736B7" w:rsidP="000C0B7E">
      <w:pPr>
        <w:spacing w:line="271" w:lineRule="exact"/>
        <w:ind w:right="1"/>
        <w:rPr>
          <w:rFonts w:eastAsia="Calibri"/>
          <w:b/>
          <w:noProof w:val="0"/>
          <w:color w:val="000000"/>
          <w:sz w:val="28"/>
          <w:szCs w:val="28"/>
          <w:lang w:val="ro-RO"/>
        </w:rPr>
      </w:pPr>
      <w:r w:rsidRPr="009736B7">
        <w:rPr>
          <w:bCs/>
          <w:iCs/>
          <w:noProof w:val="0"/>
          <w:sz w:val="28"/>
          <w:szCs w:val="28"/>
          <w:lang w:val="ro-RO"/>
        </w:rPr>
        <w:t>100 ml de preparat conține substanțe active (g):</w:t>
      </w:r>
    </w:p>
    <w:p w:rsidR="000C0B7E" w:rsidRDefault="00ED6E1B" w:rsidP="000C0B7E">
      <w:pPr>
        <w:spacing w:line="271" w:lineRule="exact"/>
        <w:ind w:right="1"/>
        <w:rPr>
          <w:rFonts w:eastAsia="Calibri"/>
          <w:b/>
          <w:noProof w:val="0"/>
          <w:color w:val="000000"/>
          <w:sz w:val="28"/>
          <w:szCs w:val="28"/>
          <w:lang w:val="ro-RO"/>
        </w:rPr>
      </w:pPr>
      <w:r>
        <w:rPr>
          <w:bCs/>
          <w:iCs/>
          <w:noProof w:val="0"/>
          <w:sz w:val="28"/>
          <w:szCs w:val="28"/>
          <w:lang w:val="ro-RO"/>
        </w:rPr>
        <w:t>G</w:t>
      </w:r>
      <w:r w:rsidR="009736B7" w:rsidRPr="009736B7">
        <w:rPr>
          <w:bCs/>
          <w:iCs/>
          <w:noProof w:val="0"/>
          <w:sz w:val="28"/>
          <w:szCs w:val="28"/>
          <w:lang w:val="ro-RO"/>
        </w:rPr>
        <w:t>luconat de calciu - 32,82;</w:t>
      </w:r>
    </w:p>
    <w:p w:rsidR="000C0B7E" w:rsidRDefault="00ED6E1B" w:rsidP="000C0B7E">
      <w:pPr>
        <w:spacing w:line="271" w:lineRule="exact"/>
        <w:ind w:right="1"/>
        <w:rPr>
          <w:rFonts w:eastAsia="Calibri"/>
          <w:b/>
          <w:noProof w:val="0"/>
          <w:color w:val="000000"/>
          <w:sz w:val="28"/>
          <w:szCs w:val="28"/>
          <w:lang w:val="ro-RO"/>
        </w:rPr>
      </w:pPr>
      <w:r>
        <w:rPr>
          <w:bCs/>
          <w:iCs/>
          <w:noProof w:val="0"/>
          <w:sz w:val="28"/>
          <w:szCs w:val="28"/>
          <w:lang w:val="ro-RO"/>
        </w:rPr>
        <w:t>G</w:t>
      </w:r>
      <w:r w:rsidR="009736B7" w:rsidRPr="009736B7">
        <w:rPr>
          <w:bCs/>
          <w:iCs/>
          <w:noProof w:val="0"/>
          <w:sz w:val="28"/>
          <w:szCs w:val="28"/>
          <w:lang w:val="ro-RO"/>
        </w:rPr>
        <w:t>licerofosfat de calciu - 8,13;</w:t>
      </w:r>
    </w:p>
    <w:p w:rsidR="000C0B7E" w:rsidRDefault="00ED6E1B" w:rsidP="000C0B7E">
      <w:pPr>
        <w:spacing w:line="271" w:lineRule="exact"/>
        <w:ind w:right="1"/>
        <w:rPr>
          <w:rFonts w:eastAsia="Calibri"/>
          <w:b/>
          <w:noProof w:val="0"/>
          <w:color w:val="000000"/>
          <w:sz w:val="28"/>
          <w:szCs w:val="28"/>
          <w:lang w:val="ro-RO"/>
        </w:rPr>
      </w:pPr>
      <w:r>
        <w:rPr>
          <w:bCs/>
          <w:iCs/>
          <w:noProof w:val="0"/>
          <w:sz w:val="28"/>
          <w:szCs w:val="28"/>
          <w:lang w:val="ro-RO"/>
        </w:rPr>
        <w:t xml:space="preserve">Clorură de magneziu </w:t>
      </w:r>
      <w:r w:rsidR="009736B7" w:rsidRPr="009736B7">
        <w:rPr>
          <w:bCs/>
          <w:iCs/>
          <w:noProof w:val="0"/>
          <w:sz w:val="28"/>
          <w:szCs w:val="28"/>
          <w:lang w:val="ro-RO"/>
        </w:rPr>
        <w:t>- 4,18.</w:t>
      </w:r>
    </w:p>
    <w:p w:rsidR="009736B7" w:rsidRPr="000C0B7E" w:rsidRDefault="009736B7" w:rsidP="000C0B7E">
      <w:pPr>
        <w:spacing w:line="271" w:lineRule="exact"/>
        <w:ind w:right="1"/>
        <w:rPr>
          <w:rFonts w:eastAsia="Calibri"/>
          <w:b/>
          <w:noProof w:val="0"/>
          <w:color w:val="000000"/>
          <w:sz w:val="28"/>
          <w:szCs w:val="28"/>
          <w:lang w:val="ro-RO"/>
        </w:rPr>
      </w:pPr>
      <w:r w:rsidRPr="009736B7">
        <w:rPr>
          <w:b/>
          <w:bCs/>
          <w:iCs/>
          <w:noProof w:val="0"/>
          <w:sz w:val="28"/>
          <w:szCs w:val="28"/>
          <w:lang w:val="ro-RO"/>
        </w:rPr>
        <w:t>Excipienți:</w:t>
      </w:r>
      <w:r w:rsidRPr="009736B7">
        <w:rPr>
          <w:bCs/>
          <w:iCs/>
          <w:noProof w:val="0"/>
          <w:sz w:val="28"/>
          <w:szCs w:val="28"/>
          <w:lang w:val="ro-RO"/>
        </w:rPr>
        <w:t xml:space="preserve"> acid boric, apă pentru preparate injectabile</w:t>
      </w:r>
    </w:p>
    <w:p w:rsidR="009736B7" w:rsidRPr="009736B7" w:rsidRDefault="009736B7" w:rsidP="009736B7">
      <w:pPr>
        <w:ind w:right="20"/>
        <w:rPr>
          <w:rFonts w:eastAsia="Cambria"/>
          <w:noProof w:val="0"/>
          <w:sz w:val="28"/>
          <w:szCs w:val="28"/>
          <w:lang w:val="ro-RO" w:eastAsia="en-US"/>
        </w:rPr>
      </w:pPr>
    </w:p>
    <w:p w:rsidR="00594D5D" w:rsidRDefault="00011A70" w:rsidP="00011A70">
      <w:pPr>
        <w:jc w:val="both"/>
        <w:rPr>
          <w:b/>
          <w:bCs/>
          <w:iCs/>
          <w:noProof w:val="0"/>
          <w:sz w:val="28"/>
          <w:szCs w:val="28"/>
          <w:lang w:val="ro-RO"/>
        </w:rPr>
      </w:pPr>
      <w:r>
        <w:rPr>
          <w:b/>
          <w:bCs/>
          <w:iCs/>
          <w:noProof w:val="0"/>
          <w:sz w:val="28"/>
          <w:szCs w:val="28"/>
          <w:lang w:val="ro-RO"/>
        </w:rPr>
        <w:t>3. PROPRIETĂȚI FARMACOLOGICE</w:t>
      </w:r>
    </w:p>
    <w:p w:rsidR="009736B7" w:rsidRPr="009736B7" w:rsidRDefault="009736B7" w:rsidP="009736B7">
      <w:pPr>
        <w:spacing w:before="240"/>
        <w:rPr>
          <w:b/>
          <w:bCs/>
          <w:i/>
          <w:iCs/>
          <w:noProof w:val="0"/>
          <w:sz w:val="28"/>
          <w:szCs w:val="28"/>
          <w:lang w:val="ro-RO"/>
        </w:rPr>
      </w:pPr>
      <w:r w:rsidRPr="009736B7">
        <w:rPr>
          <w:b/>
          <w:bCs/>
          <w:i/>
          <w:iCs/>
          <w:noProof w:val="0"/>
          <w:sz w:val="28"/>
          <w:szCs w:val="28"/>
          <w:lang w:val="ro-RO"/>
        </w:rPr>
        <w:t xml:space="preserve">Codul de clasificare ATCvet: QA12A Preparate veterinare cu conținut de calciu. </w:t>
      </w:r>
    </w:p>
    <w:p w:rsidR="009736B7" w:rsidRPr="009736B7" w:rsidRDefault="009736B7" w:rsidP="009736B7">
      <w:pPr>
        <w:ind w:firstLine="426"/>
        <w:jc w:val="both"/>
        <w:rPr>
          <w:bCs/>
          <w:iCs/>
          <w:noProof w:val="0"/>
          <w:sz w:val="28"/>
          <w:szCs w:val="28"/>
          <w:lang w:val="ro-RO"/>
        </w:rPr>
      </w:pPr>
      <w:r w:rsidRPr="009736B7">
        <w:rPr>
          <w:bCs/>
          <w:iCs/>
          <w:noProof w:val="0"/>
          <w:sz w:val="28"/>
          <w:szCs w:val="28"/>
          <w:lang w:val="ro-RO"/>
        </w:rPr>
        <w:t>Gluconatul de calciu reduce permeabilitatea membranelor celulare și a pereților vasculari, manifestă acțiune antialergică, antiexudativă și antiinflamatorie, stimulează sistemul cardiovascular, tonifică diviziunea simpatică a sistemului nervos autonom, participă la procesele de coagulare a sângelui, compensează deficitul de calciu în cazul scăderii nivelului de calciu în sânge, stimulează procesele metabolice în organism. Ionii de calciu sunt necesari pentru menținerea funcției normale a sistemului nervos și contribuie la contracția fibrelor musculare.</w:t>
      </w:r>
    </w:p>
    <w:p w:rsidR="009736B7" w:rsidRPr="009736B7" w:rsidRDefault="009736B7" w:rsidP="009736B7">
      <w:pPr>
        <w:ind w:firstLine="426"/>
        <w:jc w:val="both"/>
        <w:rPr>
          <w:bCs/>
          <w:iCs/>
          <w:noProof w:val="0"/>
          <w:sz w:val="28"/>
          <w:szCs w:val="28"/>
          <w:lang w:val="ro-RO"/>
        </w:rPr>
      </w:pPr>
      <w:r w:rsidRPr="009736B7">
        <w:rPr>
          <w:bCs/>
          <w:iCs/>
          <w:noProof w:val="0"/>
          <w:sz w:val="28"/>
          <w:szCs w:val="28"/>
          <w:lang w:val="ro-RO"/>
        </w:rPr>
        <w:t>Glicerofosfatul de calciu este o sursă de fosfor, care face parte din structura acizilor nucleici, fosfoproteinelor și a multor coenzime, a compușilor macroenergici, participă în metabolismul proteic, lipidic, glucidic, mineral, este unul dintre principalele elemente structurale ale organismului.</w:t>
      </w:r>
    </w:p>
    <w:p w:rsidR="009736B7" w:rsidRPr="009736B7" w:rsidRDefault="009736B7" w:rsidP="009736B7">
      <w:pPr>
        <w:ind w:firstLine="426"/>
        <w:jc w:val="both"/>
        <w:rPr>
          <w:bCs/>
          <w:iCs/>
          <w:noProof w:val="0"/>
          <w:sz w:val="28"/>
          <w:szCs w:val="28"/>
          <w:lang w:val="ro-RO"/>
        </w:rPr>
      </w:pPr>
      <w:r w:rsidRPr="009736B7">
        <w:rPr>
          <w:bCs/>
          <w:iCs/>
          <w:noProof w:val="0"/>
          <w:sz w:val="28"/>
          <w:szCs w:val="28"/>
          <w:lang w:val="ro-RO"/>
        </w:rPr>
        <w:t xml:space="preserve">Clorura de magneziu – sursă de magneziu, care este principalul cation al mediului intracelular, participă la metabolismul intermediar în calitate activator al enzimelor ciclului Krebs și al acizilor nucleici, în mitocondriile celulelor ionii de </w:t>
      </w:r>
      <w:r w:rsidRPr="009736B7">
        <w:rPr>
          <w:bCs/>
          <w:iCs/>
          <w:noProof w:val="0"/>
          <w:sz w:val="28"/>
          <w:szCs w:val="28"/>
          <w:lang w:val="ro-RO"/>
        </w:rPr>
        <w:lastRenderedPageBreak/>
        <w:t>magneziu activează procesele de fosforilare oxidativă. În mușchi asigură legarea proteinelor – actinei și miozinei, necesară pentru contracțiile musculare. Magneziul manifestă acțiune asupra funcțiilor sistemului nervos central. Prin activarea colinesterazei, magneziul accelerează descompunerea acetilcolinei și astfel relaxează mușchii.</w:t>
      </w:r>
    </w:p>
    <w:p w:rsidR="003B2114" w:rsidRPr="00011A70" w:rsidRDefault="003B2114" w:rsidP="00011A70">
      <w:pPr>
        <w:jc w:val="both"/>
        <w:rPr>
          <w:b/>
          <w:bCs/>
          <w:iCs/>
          <w:noProof w:val="0"/>
          <w:sz w:val="28"/>
          <w:szCs w:val="28"/>
          <w:lang w:val="ro-RO"/>
        </w:rPr>
      </w:pPr>
    </w:p>
    <w:p w:rsidR="00594D5D" w:rsidRDefault="00011A70" w:rsidP="00011A70">
      <w:pPr>
        <w:jc w:val="both"/>
        <w:rPr>
          <w:b/>
          <w:bCs/>
          <w:iCs/>
          <w:noProof w:val="0"/>
          <w:sz w:val="28"/>
          <w:szCs w:val="28"/>
          <w:lang w:val="ro-RO"/>
        </w:rPr>
      </w:pPr>
      <w:r>
        <w:rPr>
          <w:rFonts w:eastAsia="Calibri"/>
          <w:b/>
          <w:noProof w:val="0"/>
          <w:color w:val="000000"/>
          <w:sz w:val="28"/>
          <w:szCs w:val="28"/>
          <w:lang w:val="ro-RO"/>
        </w:rPr>
        <w:t xml:space="preserve">4. </w:t>
      </w:r>
      <w:r w:rsidR="00D64ACC" w:rsidRPr="006258FE">
        <w:rPr>
          <w:rFonts w:eastAsia="Calibri"/>
          <w:b/>
          <w:noProof w:val="0"/>
          <w:color w:val="000000"/>
          <w:sz w:val="28"/>
          <w:szCs w:val="28"/>
          <w:lang w:val="ro-RO"/>
        </w:rPr>
        <w:t>INDICAȚII TERAPEUTICE</w:t>
      </w:r>
      <w:r w:rsidR="00594D5D" w:rsidRPr="00011A70">
        <w:rPr>
          <w:b/>
          <w:bCs/>
          <w:iCs/>
          <w:noProof w:val="0"/>
          <w:sz w:val="28"/>
          <w:szCs w:val="28"/>
          <w:lang w:val="ro-RO"/>
        </w:rPr>
        <w:t xml:space="preserve"> </w:t>
      </w:r>
    </w:p>
    <w:p w:rsidR="009736B7" w:rsidRPr="009736B7" w:rsidRDefault="009736B7" w:rsidP="009736B7">
      <w:pPr>
        <w:jc w:val="both"/>
        <w:rPr>
          <w:bCs/>
          <w:iCs/>
          <w:noProof w:val="0"/>
          <w:sz w:val="28"/>
          <w:szCs w:val="28"/>
          <w:lang w:val="ro-RO"/>
        </w:rPr>
      </w:pPr>
      <w:r w:rsidRPr="009736B7">
        <w:rPr>
          <w:bCs/>
          <w:iCs/>
          <w:noProof w:val="0"/>
          <w:sz w:val="28"/>
          <w:szCs w:val="28"/>
          <w:lang w:val="ro-RO"/>
        </w:rPr>
        <w:t>Preparatul se administrează animalelor în tratamentul hipocalcemiei și a formei sale clinice</w:t>
      </w:r>
      <w:r>
        <w:rPr>
          <w:bCs/>
          <w:iCs/>
          <w:noProof w:val="0"/>
          <w:sz w:val="28"/>
          <w:szCs w:val="28"/>
          <w:lang w:val="ro-RO"/>
        </w:rPr>
        <w:t xml:space="preserve"> </w:t>
      </w:r>
      <w:r w:rsidRPr="009736B7">
        <w:rPr>
          <w:bCs/>
          <w:iCs/>
          <w:noProof w:val="0"/>
          <w:sz w:val="28"/>
          <w:szCs w:val="28"/>
          <w:lang w:val="ro-RO"/>
        </w:rPr>
        <w:t>–</w:t>
      </w:r>
      <w:r>
        <w:rPr>
          <w:bCs/>
          <w:iCs/>
          <w:noProof w:val="0"/>
          <w:sz w:val="28"/>
          <w:szCs w:val="28"/>
          <w:lang w:val="ro-RO"/>
        </w:rPr>
        <w:t xml:space="preserve"> </w:t>
      </w:r>
      <w:r w:rsidRPr="009736B7">
        <w:rPr>
          <w:bCs/>
          <w:iCs/>
          <w:noProof w:val="0"/>
          <w:sz w:val="28"/>
          <w:szCs w:val="28"/>
          <w:lang w:val="ro-RO"/>
        </w:rPr>
        <w:t>pareză puerperală, în tratamentul rahitismului, osteodistrofiei, hipofosfatemiei puerperale, bolilor alergice, hipomagnezemiei (tetanie de iarbă), proceselor inflamatorii exudative, hemoragiilor și a diatezei hemoragice, paraplegiei pre- și postpartum, subinvoluției uterine.</w:t>
      </w:r>
    </w:p>
    <w:p w:rsidR="009736B7" w:rsidRDefault="009736B7" w:rsidP="00011A70">
      <w:pPr>
        <w:jc w:val="both"/>
        <w:rPr>
          <w:b/>
          <w:bCs/>
          <w:iCs/>
          <w:noProof w:val="0"/>
          <w:sz w:val="28"/>
          <w:szCs w:val="28"/>
          <w:lang w:val="ro-RO"/>
        </w:rPr>
      </w:pPr>
    </w:p>
    <w:p w:rsidR="000C0B7E" w:rsidRDefault="00011A70" w:rsidP="000C0B7E">
      <w:pPr>
        <w:spacing w:line="271" w:lineRule="exact"/>
        <w:ind w:right="1"/>
        <w:rPr>
          <w:rFonts w:eastAsia="Calibri"/>
          <w:b/>
          <w:noProof w:val="0"/>
          <w:color w:val="000000"/>
          <w:sz w:val="28"/>
          <w:szCs w:val="28"/>
          <w:lang w:val="ro-RO"/>
        </w:rPr>
      </w:pPr>
      <w:r>
        <w:rPr>
          <w:rFonts w:eastAsia="Calibri"/>
          <w:b/>
          <w:noProof w:val="0"/>
          <w:color w:val="000000"/>
          <w:sz w:val="28"/>
          <w:szCs w:val="28"/>
          <w:lang w:val="ro-RO"/>
        </w:rPr>
        <w:t xml:space="preserve">5. </w:t>
      </w:r>
      <w:r w:rsidR="00D64ACC" w:rsidRPr="006258FE">
        <w:rPr>
          <w:rFonts w:eastAsia="Calibri"/>
          <w:b/>
          <w:noProof w:val="0"/>
          <w:color w:val="000000"/>
          <w:sz w:val="28"/>
          <w:szCs w:val="28"/>
          <w:lang w:val="ro-RO"/>
        </w:rPr>
        <w:t>POSOLOGIE PENTRU FIECARE SPECIE, METODA, MODUL DE ADMINISTRARE ȘI DOZA PRESCRISĂ</w:t>
      </w:r>
    </w:p>
    <w:p w:rsidR="000C0B7E" w:rsidRDefault="00876B6A" w:rsidP="000C0B7E">
      <w:pPr>
        <w:spacing w:line="271" w:lineRule="exact"/>
        <w:ind w:right="1"/>
        <w:rPr>
          <w:rFonts w:eastAsia="Calibri"/>
          <w:b/>
          <w:noProof w:val="0"/>
          <w:color w:val="000000"/>
          <w:sz w:val="28"/>
          <w:szCs w:val="28"/>
          <w:lang w:val="ro-RO"/>
        </w:rPr>
      </w:pPr>
      <w:r w:rsidRPr="00876B6A">
        <w:rPr>
          <w:bCs/>
          <w:iCs/>
          <w:noProof w:val="0"/>
          <w:sz w:val="28"/>
          <w:szCs w:val="28"/>
          <w:lang w:val="ro-RO"/>
        </w:rPr>
        <w:t xml:space="preserve">Intravenos, intramuscular sau subcutanat în următoarele doze: </w:t>
      </w:r>
    </w:p>
    <w:p w:rsidR="000C0B7E" w:rsidRDefault="00876B6A" w:rsidP="000C0B7E">
      <w:pPr>
        <w:spacing w:line="271" w:lineRule="exact"/>
        <w:ind w:right="1"/>
        <w:rPr>
          <w:rFonts w:eastAsia="Calibri"/>
          <w:b/>
          <w:noProof w:val="0"/>
          <w:color w:val="000000"/>
          <w:sz w:val="28"/>
          <w:szCs w:val="28"/>
          <w:lang w:val="ro-RO"/>
        </w:rPr>
      </w:pPr>
      <w:r w:rsidRPr="00876B6A">
        <w:rPr>
          <w:bCs/>
          <w:i/>
          <w:iCs/>
          <w:noProof w:val="0"/>
          <w:sz w:val="28"/>
          <w:szCs w:val="28"/>
          <w:lang w:val="ro-RO"/>
        </w:rPr>
        <w:t>bovine</w:t>
      </w:r>
      <w:r w:rsidRPr="00876B6A">
        <w:rPr>
          <w:bCs/>
          <w:iCs/>
          <w:noProof w:val="0"/>
          <w:sz w:val="28"/>
          <w:szCs w:val="28"/>
          <w:lang w:val="ro-RO"/>
        </w:rPr>
        <w:t xml:space="preserve"> - 80-150 ml; </w:t>
      </w:r>
    </w:p>
    <w:p w:rsidR="000C0B7E" w:rsidRDefault="00876B6A" w:rsidP="000C0B7E">
      <w:pPr>
        <w:spacing w:line="271" w:lineRule="exact"/>
        <w:ind w:right="1"/>
        <w:rPr>
          <w:rFonts w:eastAsia="Calibri"/>
          <w:b/>
          <w:noProof w:val="0"/>
          <w:color w:val="000000"/>
          <w:sz w:val="28"/>
          <w:szCs w:val="28"/>
          <w:lang w:val="ro-RO"/>
        </w:rPr>
      </w:pPr>
      <w:r w:rsidRPr="00876B6A">
        <w:rPr>
          <w:bCs/>
          <w:i/>
          <w:iCs/>
          <w:noProof w:val="0"/>
          <w:sz w:val="28"/>
          <w:szCs w:val="28"/>
          <w:lang w:val="ro-RO"/>
        </w:rPr>
        <w:t>cabaline</w:t>
      </w:r>
      <w:r w:rsidRPr="00876B6A">
        <w:rPr>
          <w:bCs/>
          <w:iCs/>
          <w:noProof w:val="0"/>
          <w:sz w:val="28"/>
          <w:szCs w:val="28"/>
          <w:lang w:val="ro-RO"/>
        </w:rPr>
        <w:t xml:space="preserve"> - 80-100 ml (intravenos); </w:t>
      </w:r>
    </w:p>
    <w:p w:rsidR="000C0B7E" w:rsidRDefault="00876B6A" w:rsidP="000C0B7E">
      <w:pPr>
        <w:spacing w:line="271" w:lineRule="exact"/>
        <w:ind w:right="1"/>
        <w:rPr>
          <w:rFonts w:eastAsia="Calibri"/>
          <w:b/>
          <w:noProof w:val="0"/>
          <w:color w:val="000000"/>
          <w:sz w:val="28"/>
          <w:szCs w:val="28"/>
          <w:lang w:val="ro-RO"/>
        </w:rPr>
      </w:pPr>
      <w:r w:rsidRPr="00876B6A">
        <w:rPr>
          <w:bCs/>
          <w:i/>
          <w:iCs/>
          <w:noProof w:val="0"/>
          <w:sz w:val="28"/>
          <w:szCs w:val="28"/>
          <w:lang w:val="ro-RO"/>
        </w:rPr>
        <w:t>ovine, caprine, suine</w:t>
      </w:r>
      <w:r w:rsidRPr="00876B6A">
        <w:rPr>
          <w:bCs/>
          <w:iCs/>
          <w:noProof w:val="0"/>
          <w:sz w:val="28"/>
          <w:szCs w:val="28"/>
          <w:lang w:val="ro-RO"/>
        </w:rPr>
        <w:t xml:space="preserve"> - 15-25 ml; </w:t>
      </w:r>
    </w:p>
    <w:p w:rsidR="000C0B7E" w:rsidRDefault="00876B6A" w:rsidP="000C0B7E">
      <w:pPr>
        <w:spacing w:line="271" w:lineRule="exact"/>
        <w:ind w:right="1"/>
        <w:rPr>
          <w:rFonts w:eastAsia="Calibri"/>
          <w:b/>
          <w:noProof w:val="0"/>
          <w:color w:val="000000"/>
          <w:sz w:val="28"/>
          <w:szCs w:val="28"/>
          <w:lang w:val="ro-RO"/>
        </w:rPr>
      </w:pPr>
      <w:r w:rsidRPr="00876B6A">
        <w:rPr>
          <w:bCs/>
          <w:i/>
          <w:iCs/>
          <w:noProof w:val="0"/>
          <w:sz w:val="28"/>
          <w:szCs w:val="28"/>
          <w:lang w:val="ro-RO"/>
        </w:rPr>
        <w:t>purcei</w:t>
      </w:r>
      <w:r w:rsidRPr="00876B6A">
        <w:rPr>
          <w:bCs/>
          <w:iCs/>
          <w:noProof w:val="0"/>
          <w:sz w:val="28"/>
          <w:szCs w:val="28"/>
          <w:lang w:val="ro-RO"/>
        </w:rPr>
        <w:t xml:space="preserve"> - 2-3 ml (intramuscular, subcutanat). </w:t>
      </w:r>
    </w:p>
    <w:p w:rsidR="00876B6A" w:rsidRPr="000C0B7E" w:rsidRDefault="00876B6A" w:rsidP="000C0B7E">
      <w:pPr>
        <w:spacing w:line="271" w:lineRule="exact"/>
        <w:ind w:right="1"/>
        <w:rPr>
          <w:rFonts w:eastAsia="Calibri"/>
          <w:b/>
          <w:noProof w:val="0"/>
          <w:color w:val="000000"/>
          <w:sz w:val="28"/>
          <w:szCs w:val="28"/>
          <w:lang w:val="ro-RO"/>
        </w:rPr>
      </w:pPr>
      <w:r w:rsidRPr="00876B6A">
        <w:rPr>
          <w:bCs/>
          <w:iCs/>
          <w:noProof w:val="0"/>
          <w:sz w:val="28"/>
          <w:szCs w:val="28"/>
          <w:lang w:val="ro-RO"/>
        </w:rPr>
        <w:t xml:space="preserve">În caz de necesitate, tratamentul poate fi repetat după 24 de ore. </w:t>
      </w:r>
    </w:p>
    <w:p w:rsidR="00A03CAD" w:rsidRDefault="00A03CAD" w:rsidP="00D64ACC">
      <w:pPr>
        <w:spacing w:line="271" w:lineRule="exact"/>
        <w:ind w:right="1"/>
        <w:rPr>
          <w:rFonts w:eastAsia="Calibri"/>
          <w:b/>
          <w:noProof w:val="0"/>
          <w:color w:val="000000"/>
          <w:sz w:val="28"/>
          <w:szCs w:val="28"/>
          <w:lang w:val="ro-RO"/>
        </w:rPr>
      </w:pPr>
    </w:p>
    <w:p w:rsidR="009029E4" w:rsidRDefault="00011A70" w:rsidP="009029E4">
      <w:pPr>
        <w:spacing w:line="271" w:lineRule="exact"/>
        <w:ind w:right="1"/>
        <w:rPr>
          <w:bCs/>
          <w:iCs/>
          <w:noProof w:val="0"/>
          <w:sz w:val="28"/>
          <w:szCs w:val="28"/>
          <w:lang w:val="ro-RO"/>
        </w:rPr>
      </w:pPr>
      <w:r>
        <w:rPr>
          <w:rFonts w:eastAsia="Calibri"/>
          <w:b/>
          <w:noProof w:val="0"/>
          <w:color w:val="000000"/>
          <w:sz w:val="28"/>
          <w:szCs w:val="28"/>
          <w:lang w:val="ro-RO"/>
        </w:rPr>
        <w:t xml:space="preserve">6. </w:t>
      </w:r>
      <w:r w:rsidR="00D64ACC" w:rsidRPr="006258FE">
        <w:rPr>
          <w:rFonts w:eastAsia="Calibri"/>
          <w:b/>
          <w:noProof w:val="0"/>
          <w:color w:val="000000"/>
          <w:sz w:val="28"/>
          <w:szCs w:val="28"/>
          <w:lang w:val="ro-RO"/>
        </w:rPr>
        <w:t>CONTRAINDICAȚII</w:t>
      </w:r>
      <w:r w:rsidR="00D64ACC" w:rsidRPr="00B319ED">
        <w:rPr>
          <w:rFonts w:eastAsia="Calibri"/>
          <w:b/>
          <w:noProof w:val="0"/>
          <w:color w:val="000000"/>
          <w:sz w:val="28"/>
          <w:szCs w:val="28"/>
          <w:lang w:val="ro-RO"/>
        </w:rPr>
        <w:t>:</w:t>
      </w:r>
      <w:r w:rsidR="00E97AE1" w:rsidRPr="00B319ED">
        <w:rPr>
          <w:bCs/>
          <w:iCs/>
          <w:noProof w:val="0"/>
          <w:sz w:val="28"/>
          <w:szCs w:val="28"/>
          <w:lang w:val="ro-RO"/>
        </w:rPr>
        <w:t xml:space="preserve"> </w:t>
      </w:r>
    </w:p>
    <w:p w:rsidR="00876B6A" w:rsidRPr="00876B6A" w:rsidRDefault="005224EC" w:rsidP="00876B6A">
      <w:pPr>
        <w:ind w:firstLine="426"/>
        <w:jc w:val="both"/>
        <w:rPr>
          <w:bCs/>
          <w:iCs/>
          <w:noProof w:val="0"/>
          <w:sz w:val="28"/>
          <w:szCs w:val="28"/>
          <w:lang w:val="ro-RO"/>
        </w:rPr>
      </w:pPr>
      <w:r>
        <w:rPr>
          <w:bCs/>
          <w:iCs/>
          <w:noProof w:val="0"/>
          <w:sz w:val="28"/>
          <w:szCs w:val="28"/>
          <w:lang w:val="ro-RO"/>
        </w:rPr>
        <w:t xml:space="preserve">   </w:t>
      </w:r>
      <w:r w:rsidR="00876B6A" w:rsidRPr="00876B6A">
        <w:rPr>
          <w:bCs/>
          <w:iCs/>
          <w:noProof w:val="0"/>
          <w:sz w:val="28"/>
          <w:szCs w:val="28"/>
          <w:lang w:val="ro-RO"/>
        </w:rPr>
        <w:t>Hipersensibilitate la componentele preparatului. Hipercalcemie, insuficiență renală, excitabilitate nervoasă excesivă, fibrilație ventriculară.</w:t>
      </w:r>
    </w:p>
    <w:p w:rsidR="005224EC" w:rsidRPr="000C0B7E" w:rsidRDefault="005224EC" w:rsidP="005224EC">
      <w:pPr>
        <w:ind w:firstLine="426"/>
        <w:jc w:val="both"/>
        <w:rPr>
          <w:bCs/>
          <w:iCs/>
          <w:noProof w:val="0"/>
          <w:sz w:val="28"/>
          <w:szCs w:val="28"/>
          <w:lang w:val="ro-RO"/>
        </w:rPr>
      </w:pPr>
      <w:r>
        <w:rPr>
          <w:bCs/>
          <w:iCs/>
          <w:noProof w:val="0"/>
          <w:sz w:val="28"/>
          <w:szCs w:val="28"/>
          <w:lang w:val="ro-RO"/>
        </w:rPr>
        <w:t xml:space="preserve">                                                                                                                                          </w:t>
      </w:r>
      <w:r w:rsidR="00011A70">
        <w:rPr>
          <w:rFonts w:eastAsia="Calibri"/>
          <w:b/>
          <w:noProof w:val="0"/>
          <w:color w:val="000000"/>
          <w:sz w:val="28"/>
          <w:szCs w:val="28"/>
          <w:lang w:val="ro-RO"/>
        </w:rPr>
        <w:t xml:space="preserve">7. </w:t>
      </w:r>
      <w:r w:rsidR="00D64ACC" w:rsidRPr="006258FE">
        <w:rPr>
          <w:rFonts w:eastAsia="Calibri"/>
          <w:b/>
          <w:noProof w:val="0"/>
          <w:color w:val="000000"/>
          <w:sz w:val="28"/>
          <w:szCs w:val="28"/>
          <w:lang w:val="ro-RO"/>
        </w:rPr>
        <w:t>REACȚII ADVERSE</w:t>
      </w:r>
      <w:r w:rsidR="00D64ACC" w:rsidRPr="002E17D6">
        <w:rPr>
          <w:rFonts w:eastAsia="Calibri"/>
          <w:noProof w:val="0"/>
          <w:color w:val="000000"/>
          <w:sz w:val="28"/>
          <w:szCs w:val="28"/>
          <w:lang w:val="ro-RO"/>
        </w:rPr>
        <w:t>:</w:t>
      </w:r>
      <w:r w:rsidR="000C0B7E">
        <w:rPr>
          <w:bCs/>
          <w:iCs/>
          <w:noProof w:val="0"/>
          <w:sz w:val="28"/>
          <w:szCs w:val="28"/>
          <w:lang w:val="ro-RO"/>
        </w:rPr>
        <w:t xml:space="preserve"> Lipsesc</w:t>
      </w:r>
    </w:p>
    <w:p w:rsidR="000C0B7E" w:rsidRPr="000C0B7E" w:rsidRDefault="00011A70" w:rsidP="000C0B7E">
      <w:pPr>
        <w:rPr>
          <w:b/>
          <w:lang w:val="ro-RO"/>
        </w:rPr>
      </w:pPr>
      <w:r w:rsidRPr="000C0B7E">
        <w:rPr>
          <w:rFonts w:eastAsia="Calibri"/>
          <w:b/>
          <w:color w:val="000000"/>
        </w:rPr>
        <w:t xml:space="preserve">8. </w:t>
      </w:r>
      <w:r w:rsidR="00D64ACC" w:rsidRPr="000C0B7E">
        <w:rPr>
          <w:b/>
          <w:lang w:val="ro-RO"/>
        </w:rPr>
        <w:t>PRECAUȚII</w:t>
      </w:r>
      <w:r w:rsidR="003B2114" w:rsidRPr="000C0B7E">
        <w:rPr>
          <w:b/>
          <w:lang w:val="ro-RO"/>
        </w:rPr>
        <w:t>:</w:t>
      </w:r>
      <w:r w:rsidR="00E97AE1" w:rsidRPr="000C0B7E">
        <w:rPr>
          <w:b/>
          <w:lang w:val="ro-RO"/>
        </w:rPr>
        <w:t xml:space="preserve"> </w:t>
      </w:r>
    </w:p>
    <w:p w:rsidR="00876B6A" w:rsidRPr="000C0B7E" w:rsidRDefault="00876B6A" w:rsidP="000C0B7E">
      <w:pPr>
        <w:rPr>
          <w:lang w:val="ro-RO"/>
        </w:rPr>
      </w:pPr>
      <w:r w:rsidRPr="00876B6A">
        <w:rPr>
          <w:rFonts w:eastAsia="Verdana"/>
          <w:bCs/>
          <w:iCs/>
          <w:noProof w:val="0"/>
          <w:sz w:val="28"/>
          <w:szCs w:val="28"/>
          <w:lang w:val="ro-RO"/>
        </w:rPr>
        <w:t>La bovine preparatul nu trebuie administrat mai mult de 50 ml în acelaşi loc de injectare subcutanată și nu mai mult de 25 ml în acelaşi loc de injectare intramusculară.</w:t>
      </w:r>
      <w:r w:rsidRPr="00876B6A">
        <w:rPr>
          <w:rFonts w:eastAsia="Verdana"/>
          <w:noProof w:val="0"/>
          <w:sz w:val="28"/>
          <w:szCs w:val="28"/>
          <w:lang w:val="ro-RO"/>
        </w:rPr>
        <w:t xml:space="preserve"> La caprine și ovine </w:t>
      </w:r>
      <w:r w:rsidRPr="00876B6A">
        <w:rPr>
          <w:rFonts w:eastAsia="Verdana"/>
          <w:bCs/>
          <w:iCs/>
          <w:noProof w:val="0"/>
          <w:sz w:val="28"/>
          <w:szCs w:val="28"/>
          <w:lang w:val="ro-RO"/>
        </w:rPr>
        <w:t>nu trebuie administrat mai mult de 15 ml în acelaşi loc de injectare intramusculară. A se utiliza cu precauție la animalele cu boli cardiace și renale. Pe cale intravenoasă preparatul se administrează lent întru evitarea aritmiei și a stopului cardiac.</w:t>
      </w:r>
      <w:r w:rsidR="00234540">
        <w:rPr>
          <w:rFonts w:eastAsia="Verdana"/>
          <w:bCs/>
          <w:iCs/>
          <w:noProof w:val="0"/>
          <w:sz w:val="28"/>
          <w:szCs w:val="28"/>
          <w:lang w:val="ro-RO"/>
        </w:rPr>
        <w:t xml:space="preserve"> </w:t>
      </w:r>
      <w:r w:rsidRPr="00876B6A">
        <w:rPr>
          <w:rFonts w:eastAsia="Verdana"/>
          <w:bCs/>
          <w:iCs/>
          <w:noProof w:val="0"/>
          <w:sz w:val="28"/>
          <w:szCs w:val="28"/>
          <w:lang w:val="ro-RO"/>
        </w:rPr>
        <w:t>Administrarea concomitentă a preparatelor de calciu și vitamina D poate determina hipercalcemie.</w:t>
      </w:r>
    </w:p>
    <w:p w:rsidR="00876B6A" w:rsidRDefault="00876B6A" w:rsidP="00B319ED">
      <w:pPr>
        <w:ind w:firstLine="426"/>
        <w:jc w:val="both"/>
        <w:rPr>
          <w:bCs/>
          <w:iCs/>
          <w:noProof w:val="0"/>
          <w:sz w:val="28"/>
          <w:szCs w:val="28"/>
          <w:lang w:val="ro-RO"/>
        </w:rPr>
      </w:pPr>
    </w:p>
    <w:p w:rsidR="00B319ED" w:rsidRPr="00B319ED" w:rsidRDefault="00011A70" w:rsidP="00876B6A">
      <w:pPr>
        <w:jc w:val="both"/>
        <w:rPr>
          <w:rFonts w:eastAsia="Verdana"/>
          <w:b/>
          <w:bCs/>
          <w:iCs/>
          <w:noProof w:val="0"/>
          <w:sz w:val="28"/>
          <w:szCs w:val="28"/>
          <w:lang w:val="ro-RO"/>
        </w:rPr>
      </w:pPr>
      <w:r>
        <w:rPr>
          <w:rFonts w:eastAsia="Calibri"/>
          <w:b/>
          <w:noProof w:val="0"/>
          <w:color w:val="000000"/>
          <w:sz w:val="28"/>
          <w:szCs w:val="28"/>
          <w:lang w:val="ro-RO"/>
        </w:rPr>
        <w:t>9.</w:t>
      </w:r>
      <w:r w:rsidR="00D64ACC" w:rsidRPr="006258FE">
        <w:rPr>
          <w:rFonts w:eastAsia="Calibri"/>
          <w:b/>
          <w:noProof w:val="0"/>
          <w:color w:val="000000"/>
          <w:sz w:val="28"/>
          <w:szCs w:val="28"/>
          <w:lang w:val="ro-RO"/>
        </w:rPr>
        <w:t xml:space="preserve"> SPECII ȚINTĂ:</w:t>
      </w:r>
      <w:r w:rsidR="00D64ACC" w:rsidRPr="00960CB8">
        <w:rPr>
          <w:rFonts w:eastAsia="Verdana"/>
          <w:noProof w:val="0"/>
          <w:sz w:val="28"/>
          <w:szCs w:val="28"/>
          <w:lang w:val="ro-RO"/>
        </w:rPr>
        <w:t xml:space="preserve"> </w:t>
      </w:r>
      <w:r w:rsidR="00876B6A" w:rsidRPr="00783732">
        <w:rPr>
          <w:rFonts w:eastAsia="Verdana"/>
          <w:bCs/>
          <w:iCs/>
          <w:sz w:val="28"/>
          <w:szCs w:val="28"/>
          <w:lang w:val="ro-RO"/>
        </w:rPr>
        <w:t>Bovine, caprine, ovine, suine, cabaline.</w:t>
      </w:r>
    </w:p>
    <w:p w:rsidR="00960CB8" w:rsidRPr="00960CB8" w:rsidRDefault="00960CB8" w:rsidP="00960CB8">
      <w:pPr>
        <w:jc w:val="both"/>
        <w:rPr>
          <w:rFonts w:eastAsia="Verdana"/>
          <w:bCs/>
          <w:iCs/>
          <w:noProof w:val="0"/>
          <w:sz w:val="28"/>
          <w:szCs w:val="28"/>
          <w:lang w:val="ro-RO"/>
        </w:rPr>
      </w:pPr>
    </w:p>
    <w:p w:rsidR="00011A70" w:rsidRDefault="00011A70" w:rsidP="00011A70">
      <w:pPr>
        <w:spacing w:line="271" w:lineRule="exact"/>
        <w:ind w:right="1"/>
        <w:rPr>
          <w:rFonts w:eastAsia="Calibri"/>
          <w:b/>
          <w:noProof w:val="0"/>
          <w:color w:val="000000"/>
          <w:sz w:val="28"/>
          <w:szCs w:val="28"/>
          <w:lang w:val="ro-RO"/>
        </w:rPr>
      </w:pPr>
      <w:r w:rsidRPr="003B2114">
        <w:rPr>
          <w:rFonts w:eastAsia="Calibri"/>
          <w:b/>
          <w:noProof w:val="0"/>
          <w:color w:val="000000"/>
          <w:sz w:val="28"/>
          <w:szCs w:val="28"/>
          <w:lang w:val="ro-RO"/>
        </w:rPr>
        <w:t>10</w:t>
      </w:r>
      <w:r w:rsidRPr="006258FE">
        <w:rPr>
          <w:rFonts w:eastAsia="Calibri"/>
          <w:b/>
          <w:noProof w:val="0"/>
          <w:color w:val="000000"/>
          <w:sz w:val="28"/>
          <w:szCs w:val="28"/>
          <w:lang w:val="ro-RO"/>
        </w:rPr>
        <w:t>.  PERIOADA DE AȘTEPTARE</w:t>
      </w:r>
    </w:p>
    <w:p w:rsidR="00876B6A" w:rsidRPr="00876B6A" w:rsidRDefault="00876B6A" w:rsidP="00876B6A">
      <w:pPr>
        <w:ind w:firstLine="426"/>
        <w:jc w:val="both"/>
        <w:rPr>
          <w:bCs/>
          <w:iCs/>
          <w:noProof w:val="0"/>
          <w:sz w:val="28"/>
          <w:szCs w:val="28"/>
          <w:lang w:val="ro-RO"/>
        </w:rPr>
      </w:pPr>
      <w:r w:rsidRPr="00876B6A">
        <w:rPr>
          <w:bCs/>
          <w:iCs/>
          <w:noProof w:val="0"/>
          <w:sz w:val="28"/>
          <w:szCs w:val="28"/>
          <w:lang w:val="ro-RO"/>
        </w:rPr>
        <w:t>Carnea și laptele animalelor, cărora li s-a administrat preparatul, pot fi utilizate pentru consumul uman fără restricții.</w:t>
      </w:r>
    </w:p>
    <w:p w:rsidR="00B319ED" w:rsidRDefault="00B319ED" w:rsidP="00011A70">
      <w:pPr>
        <w:spacing w:line="271" w:lineRule="exact"/>
        <w:ind w:right="1"/>
        <w:rPr>
          <w:rFonts w:eastAsia="Calibri"/>
          <w:b/>
          <w:noProof w:val="0"/>
          <w:color w:val="000000"/>
          <w:sz w:val="28"/>
          <w:szCs w:val="28"/>
          <w:lang w:val="ro-RO"/>
        </w:rPr>
      </w:pPr>
    </w:p>
    <w:p w:rsidR="00011A70" w:rsidRPr="003B2114" w:rsidRDefault="00C97F0A" w:rsidP="00C97F0A">
      <w:pPr>
        <w:jc w:val="both"/>
        <w:rPr>
          <w:rFonts w:eastAsia="Verdana"/>
          <w:i/>
          <w:noProof w:val="0"/>
          <w:sz w:val="28"/>
          <w:szCs w:val="28"/>
          <w:lang w:val="ro-RO"/>
        </w:rPr>
      </w:pPr>
      <w:r w:rsidRPr="003B2114">
        <w:rPr>
          <w:rFonts w:eastAsia="Calibri"/>
          <w:b/>
          <w:noProof w:val="0"/>
          <w:color w:val="000000"/>
          <w:sz w:val="28"/>
          <w:szCs w:val="28"/>
          <w:lang w:val="ro-RO"/>
        </w:rPr>
        <w:t xml:space="preserve">11. </w:t>
      </w:r>
      <w:r w:rsidR="00011A70" w:rsidRPr="006258FE">
        <w:rPr>
          <w:rFonts w:eastAsia="Calibri"/>
          <w:b/>
          <w:noProof w:val="0"/>
          <w:color w:val="000000"/>
          <w:sz w:val="28"/>
          <w:szCs w:val="28"/>
          <w:lang w:val="ro-RO"/>
        </w:rPr>
        <w:t>PRECAUȚII SPECIALE PENTRU DEPOZITARE</w:t>
      </w:r>
      <w:r w:rsidR="00011A70" w:rsidRPr="006258FE">
        <w:rPr>
          <w:rFonts w:eastAsia="Verdana"/>
          <w:i/>
          <w:noProof w:val="0"/>
          <w:sz w:val="28"/>
          <w:szCs w:val="28"/>
          <w:lang w:val="ro-RO"/>
        </w:rPr>
        <w:t xml:space="preserve"> </w:t>
      </w:r>
    </w:p>
    <w:p w:rsidR="00B319ED" w:rsidRPr="00B319ED" w:rsidRDefault="00E97AE1" w:rsidP="00B319ED">
      <w:pPr>
        <w:ind w:firstLine="426"/>
        <w:jc w:val="both"/>
        <w:rPr>
          <w:bCs/>
          <w:iCs/>
          <w:noProof w:val="0"/>
          <w:sz w:val="28"/>
          <w:szCs w:val="28"/>
          <w:lang w:val="ro-RO"/>
        </w:rPr>
      </w:pPr>
      <w:r w:rsidRPr="00E97AE1">
        <w:rPr>
          <w:bCs/>
          <w:iCs/>
          <w:noProof w:val="0"/>
          <w:sz w:val="28"/>
          <w:szCs w:val="28"/>
          <w:lang w:val="ro-RO"/>
        </w:rPr>
        <w:t>A se păstra la loc uscat, întunecat, inaccesibil co</w:t>
      </w:r>
      <w:r w:rsidR="00960CB8">
        <w:rPr>
          <w:bCs/>
          <w:iCs/>
          <w:noProof w:val="0"/>
          <w:sz w:val="28"/>
          <w:szCs w:val="28"/>
          <w:lang w:val="ro-RO"/>
        </w:rPr>
        <w:t xml:space="preserve">piilor, la o temperatură de la </w:t>
      </w:r>
      <w:r w:rsidR="005224EC">
        <w:rPr>
          <w:bCs/>
          <w:iCs/>
          <w:noProof w:val="0"/>
          <w:sz w:val="28"/>
          <w:szCs w:val="28"/>
          <w:lang w:val="ro-RO"/>
        </w:rPr>
        <w:t xml:space="preserve">5 </w:t>
      </w:r>
      <w:r w:rsidR="00960CB8">
        <w:rPr>
          <w:bCs/>
          <w:iCs/>
          <w:noProof w:val="0"/>
          <w:sz w:val="28"/>
          <w:szCs w:val="28"/>
          <w:lang w:val="ro-RO"/>
        </w:rPr>
        <w:t xml:space="preserve">până la </w:t>
      </w:r>
      <w:r w:rsidR="005224EC">
        <w:rPr>
          <w:bCs/>
          <w:iCs/>
          <w:noProof w:val="0"/>
          <w:sz w:val="28"/>
          <w:szCs w:val="28"/>
          <w:lang w:val="ro-RO"/>
        </w:rPr>
        <w:t>2</w:t>
      </w:r>
      <w:r w:rsidR="00960CB8">
        <w:rPr>
          <w:bCs/>
          <w:iCs/>
          <w:noProof w:val="0"/>
          <w:sz w:val="28"/>
          <w:szCs w:val="28"/>
          <w:lang w:val="ro-RO"/>
        </w:rPr>
        <w:t>5</w:t>
      </w:r>
      <w:r w:rsidRPr="00E97AE1">
        <w:rPr>
          <w:bCs/>
          <w:iCs/>
          <w:noProof w:val="0"/>
          <w:sz w:val="28"/>
          <w:szCs w:val="28"/>
          <w:lang w:val="ro-RO"/>
        </w:rPr>
        <w:t xml:space="preserve">°C. </w:t>
      </w:r>
      <w:r w:rsidR="00CC397A">
        <w:rPr>
          <w:bCs/>
          <w:iCs/>
          <w:noProof w:val="0"/>
          <w:sz w:val="28"/>
          <w:szCs w:val="28"/>
          <w:lang w:val="ro-RO"/>
        </w:rPr>
        <w:t>A se păstra separat de alimente</w:t>
      </w:r>
      <w:r w:rsidR="00086C78">
        <w:rPr>
          <w:bCs/>
          <w:iCs/>
          <w:noProof w:val="0"/>
          <w:sz w:val="28"/>
          <w:szCs w:val="28"/>
          <w:lang w:val="ro-RO"/>
        </w:rPr>
        <w:t>, băuturi și hrana animalelor.</w:t>
      </w:r>
      <w:r w:rsidR="00B319ED" w:rsidRPr="00B319ED">
        <w:rPr>
          <w:bCs/>
          <w:iCs/>
          <w:noProof w:val="0"/>
          <w:lang w:val="ro-RO"/>
        </w:rPr>
        <w:t xml:space="preserve"> </w:t>
      </w:r>
    </w:p>
    <w:p w:rsidR="00E97AE1" w:rsidRPr="00E97AE1" w:rsidRDefault="00E97AE1" w:rsidP="00E97AE1">
      <w:pPr>
        <w:ind w:firstLine="426"/>
        <w:jc w:val="both"/>
        <w:rPr>
          <w:bCs/>
          <w:iCs/>
          <w:noProof w:val="0"/>
          <w:sz w:val="28"/>
          <w:szCs w:val="28"/>
          <w:lang w:val="ro-RO"/>
        </w:rPr>
      </w:pPr>
    </w:p>
    <w:p w:rsidR="00594D5D" w:rsidRPr="003B2114" w:rsidRDefault="00594D5D" w:rsidP="00594D5D">
      <w:pPr>
        <w:ind w:left="426"/>
        <w:jc w:val="both"/>
        <w:rPr>
          <w:bCs/>
          <w:iCs/>
          <w:noProof w:val="0"/>
          <w:sz w:val="28"/>
          <w:szCs w:val="28"/>
          <w:lang w:val="ro-RO"/>
        </w:rPr>
      </w:pPr>
    </w:p>
    <w:p w:rsidR="000C0B7E" w:rsidRDefault="00C97F0A" w:rsidP="000C0B7E">
      <w:pPr>
        <w:spacing w:line="271" w:lineRule="exact"/>
        <w:ind w:right="1"/>
        <w:rPr>
          <w:rFonts w:eastAsia="Calibri"/>
          <w:b/>
          <w:noProof w:val="0"/>
          <w:color w:val="000000"/>
          <w:sz w:val="28"/>
          <w:szCs w:val="28"/>
          <w:lang w:val="ro-RO"/>
        </w:rPr>
      </w:pPr>
      <w:r w:rsidRPr="003B2114">
        <w:rPr>
          <w:rFonts w:eastAsia="Calibri"/>
          <w:b/>
          <w:noProof w:val="0"/>
          <w:color w:val="000000"/>
          <w:sz w:val="28"/>
          <w:szCs w:val="28"/>
          <w:lang w:val="ro-RO"/>
        </w:rPr>
        <w:lastRenderedPageBreak/>
        <w:t>12</w:t>
      </w:r>
      <w:r w:rsidR="00011A70" w:rsidRPr="006258FE">
        <w:rPr>
          <w:rFonts w:eastAsia="Calibri"/>
          <w:b/>
          <w:noProof w:val="0"/>
          <w:color w:val="000000"/>
          <w:sz w:val="28"/>
          <w:szCs w:val="28"/>
          <w:lang w:val="ro-RO"/>
        </w:rPr>
        <w:t>. PRECAUȚII SPECIALE PENTRU ELIMINAREA MEDICAMENTULUI DE UZ VETERINAR NEUTILIZAT SAU A DEȘEURILOR PROVENITE DE LA MEDICAMENTUL DE UZ VETERINAR</w:t>
      </w:r>
    </w:p>
    <w:p w:rsidR="00011A70" w:rsidRPr="000C0B7E" w:rsidRDefault="00011A70" w:rsidP="000C0B7E">
      <w:pPr>
        <w:spacing w:line="271" w:lineRule="exact"/>
        <w:ind w:right="1"/>
        <w:rPr>
          <w:rFonts w:eastAsia="Calibri"/>
          <w:b/>
          <w:noProof w:val="0"/>
          <w:color w:val="000000"/>
          <w:sz w:val="28"/>
          <w:szCs w:val="28"/>
          <w:lang w:val="ro-RO"/>
        </w:rPr>
      </w:pPr>
      <w:proofErr w:type="spellStart"/>
      <w:r w:rsidRPr="006258FE">
        <w:rPr>
          <w:rFonts w:eastAsia="Verdana"/>
          <w:noProof w:val="0"/>
          <w:sz w:val="28"/>
          <w:szCs w:val="28"/>
        </w:rPr>
        <w:t>Orice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</w:t>
      </w:r>
      <w:proofErr w:type="spellStart"/>
      <w:r w:rsidRPr="006258FE">
        <w:rPr>
          <w:rFonts w:eastAsia="Verdana"/>
          <w:noProof w:val="0"/>
          <w:sz w:val="28"/>
          <w:szCs w:val="28"/>
        </w:rPr>
        <w:t>produs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medicinal </w:t>
      </w:r>
      <w:proofErr w:type="spellStart"/>
      <w:r w:rsidRPr="006258FE">
        <w:rPr>
          <w:rFonts w:eastAsia="Verdana"/>
          <w:noProof w:val="0"/>
          <w:sz w:val="28"/>
          <w:szCs w:val="28"/>
        </w:rPr>
        <w:t>veterinar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</w:t>
      </w:r>
      <w:proofErr w:type="spellStart"/>
      <w:r w:rsidRPr="006258FE">
        <w:rPr>
          <w:rFonts w:eastAsia="Verdana"/>
          <w:noProof w:val="0"/>
          <w:sz w:val="28"/>
          <w:szCs w:val="28"/>
        </w:rPr>
        <w:t>neutilizat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</w:t>
      </w:r>
      <w:proofErr w:type="spellStart"/>
      <w:r w:rsidRPr="006258FE">
        <w:rPr>
          <w:rFonts w:eastAsia="Verdana"/>
          <w:noProof w:val="0"/>
          <w:sz w:val="28"/>
          <w:szCs w:val="28"/>
        </w:rPr>
        <w:t>sau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</w:t>
      </w:r>
      <w:proofErr w:type="spellStart"/>
      <w:r w:rsidRPr="006258FE">
        <w:rPr>
          <w:rFonts w:eastAsia="Verdana"/>
          <w:noProof w:val="0"/>
          <w:sz w:val="28"/>
          <w:szCs w:val="28"/>
        </w:rPr>
        <w:t>deşeu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</w:t>
      </w:r>
      <w:proofErr w:type="spellStart"/>
      <w:r w:rsidRPr="006258FE">
        <w:rPr>
          <w:rFonts w:eastAsia="Verdana"/>
          <w:noProof w:val="0"/>
          <w:sz w:val="28"/>
          <w:szCs w:val="28"/>
        </w:rPr>
        <w:t>provenit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din </w:t>
      </w:r>
      <w:proofErr w:type="spellStart"/>
      <w:r w:rsidRPr="006258FE">
        <w:rPr>
          <w:rFonts w:eastAsia="Verdana"/>
          <w:noProof w:val="0"/>
          <w:sz w:val="28"/>
          <w:szCs w:val="28"/>
        </w:rPr>
        <w:t>utilizarea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</w:t>
      </w:r>
      <w:proofErr w:type="spellStart"/>
      <w:r w:rsidRPr="006258FE">
        <w:rPr>
          <w:rFonts w:eastAsia="Verdana"/>
          <w:noProof w:val="0"/>
          <w:sz w:val="28"/>
          <w:szCs w:val="28"/>
        </w:rPr>
        <w:t>unor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</w:t>
      </w:r>
      <w:proofErr w:type="spellStart"/>
      <w:r w:rsidRPr="006258FE">
        <w:rPr>
          <w:rFonts w:eastAsia="Verdana"/>
          <w:noProof w:val="0"/>
          <w:sz w:val="28"/>
          <w:szCs w:val="28"/>
        </w:rPr>
        <w:t>astfel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de </w:t>
      </w:r>
      <w:proofErr w:type="spellStart"/>
      <w:r w:rsidRPr="006258FE">
        <w:rPr>
          <w:rFonts w:eastAsia="Verdana"/>
          <w:noProof w:val="0"/>
          <w:sz w:val="28"/>
          <w:szCs w:val="28"/>
        </w:rPr>
        <w:t>produse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</w:t>
      </w:r>
      <w:proofErr w:type="spellStart"/>
      <w:r w:rsidRPr="006258FE">
        <w:rPr>
          <w:rFonts w:eastAsia="Verdana"/>
          <w:noProof w:val="0"/>
          <w:sz w:val="28"/>
          <w:szCs w:val="28"/>
        </w:rPr>
        <w:t>trebuie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eliminate </w:t>
      </w:r>
      <w:proofErr w:type="spellStart"/>
      <w:r w:rsidRPr="006258FE">
        <w:rPr>
          <w:rFonts w:eastAsia="Verdana"/>
          <w:noProof w:val="0"/>
          <w:sz w:val="28"/>
          <w:szCs w:val="28"/>
        </w:rPr>
        <w:t>în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</w:t>
      </w:r>
      <w:proofErr w:type="spellStart"/>
      <w:r w:rsidRPr="006258FE">
        <w:rPr>
          <w:rFonts w:eastAsia="Verdana"/>
          <w:noProof w:val="0"/>
          <w:sz w:val="28"/>
          <w:szCs w:val="28"/>
        </w:rPr>
        <w:t>conformitate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cu </w:t>
      </w:r>
      <w:proofErr w:type="spellStart"/>
      <w:r w:rsidRPr="006258FE">
        <w:rPr>
          <w:rFonts w:eastAsia="Verdana"/>
          <w:noProof w:val="0"/>
          <w:sz w:val="28"/>
          <w:szCs w:val="28"/>
        </w:rPr>
        <w:t>cerinţele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locale.</w:t>
      </w:r>
      <w:r w:rsidRPr="006258FE">
        <w:rPr>
          <w:rFonts w:ascii="Calibri" w:eastAsia="Calibri" w:hAnsi="Calibri" w:cs="Arial"/>
          <w:noProof w:val="0"/>
          <w:sz w:val="28"/>
          <w:szCs w:val="28"/>
        </w:rPr>
        <w:t xml:space="preserve"> </w:t>
      </w:r>
      <w:proofErr w:type="spellStart"/>
      <w:r w:rsidRPr="006258FE">
        <w:rPr>
          <w:rFonts w:eastAsia="Verdana"/>
          <w:noProof w:val="0"/>
          <w:sz w:val="28"/>
          <w:szCs w:val="28"/>
        </w:rPr>
        <w:t>Solicitaţi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</w:t>
      </w:r>
      <w:proofErr w:type="spellStart"/>
      <w:r w:rsidRPr="006258FE">
        <w:rPr>
          <w:rFonts w:eastAsia="Verdana"/>
          <w:noProof w:val="0"/>
          <w:sz w:val="28"/>
          <w:szCs w:val="28"/>
        </w:rPr>
        <w:t>medicului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</w:t>
      </w:r>
      <w:proofErr w:type="spellStart"/>
      <w:r w:rsidRPr="006258FE">
        <w:rPr>
          <w:rFonts w:eastAsia="Verdana"/>
          <w:noProof w:val="0"/>
          <w:sz w:val="28"/>
          <w:szCs w:val="28"/>
        </w:rPr>
        <w:t>veterinar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</w:t>
      </w:r>
      <w:proofErr w:type="spellStart"/>
      <w:r w:rsidRPr="006258FE">
        <w:rPr>
          <w:rFonts w:eastAsia="Verdana"/>
          <w:noProof w:val="0"/>
          <w:sz w:val="28"/>
          <w:szCs w:val="28"/>
        </w:rPr>
        <w:t>informaţii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</w:t>
      </w:r>
      <w:proofErr w:type="spellStart"/>
      <w:r w:rsidRPr="006258FE">
        <w:rPr>
          <w:rFonts w:eastAsia="Verdana"/>
          <w:noProof w:val="0"/>
          <w:sz w:val="28"/>
          <w:szCs w:val="28"/>
        </w:rPr>
        <w:t>referitoare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la </w:t>
      </w:r>
      <w:proofErr w:type="spellStart"/>
      <w:r w:rsidRPr="006258FE">
        <w:rPr>
          <w:rFonts w:eastAsia="Verdana"/>
          <w:noProof w:val="0"/>
          <w:sz w:val="28"/>
          <w:szCs w:val="28"/>
        </w:rPr>
        <w:t>modalitatea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de </w:t>
      </w:r>
      <w:proofErr w:type="spellStart"/>
      <w:r w:rsidRPr="006258FE">
        <w:rPr>
          <w:rFonts w:eastAsia="Verdana"/>
          <w:noProof w:val="0"/>
          <w:sz w:val="28"/>
          <w:szCs w:val="28"/>
        </w:rPr>
        <w:t>eliminare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a </w:t>
      </w:r>
      <w:proofErr w:type="spellStart"/>
      <w:r w:rsidRPr="006258FE">
        <w:rPr>
          <w:rFonts w:eastAsia="Verdana"/>
          <w:noProof w:val="0"/>
          <w:sz w:val="28"/>
          <w:szCs w:val="28"/>
        </w:rPr>
        <w:t>medicamentelor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care nu </w:t>
      </w:r>
      <w:proofErr w:type="spellStart"/>
      <w:r w:rsidRPr="006258FE">
        <w:rPr>
          <w:rFonts w:eastAsia="Verdana"/>
          <w:noProof w:val="0"/>
          <w:sz w:val="28"/>
          <w:szCs w:val="28"/>
        </w:rPr>
        <w:t>mai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</w:t>
      </w:r>
      <w:proofErr w:type="spellStart"/>
      <w:r w:rsidRPr="006258FE">
        <w:rPr>
          <w:rFonts w:eastAsia="Verdana"/>
          <w:noProof w:val="0"/>
          <w:sz w:val="28"/>
          <w:szCs w:val="28"/>
        </w:rPr>
        <w:t>sunt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</w:t>
      </w:r>
      <w:proofErr w:type="spellStart"/>
      <w:r w:rsidRPr="006258FE">
        <w:rPr>
          <w:rFonts w:eastAsia="Verdana"/>
          <w:noProof w:val="0"/>
          <w:sz w:val="28"/>
          <w:szCs w:val="28"/>
        </w:rPr>
        <w:t>necesare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. </w:t>
      </w:r>
      <w:proofErr w:type="spellStart"/>
      <w:r w:rsidRPr="006258FE">
        <w:rPr>
          <w:rFonts w:eastAsia="Verdana"/>
          <w:noProof w:val="0"/>
          <w:sz w:val="28"/>
          <w:szCs w:val="28"/>
        </w:rPr>
        <w:t>Aceste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</w:t>
      </w:r>
      <w:proofErr w:type="spellStart"/>
      <w:r w:rsidRPr="006258FE">
        <w:rPr>
          <w:rFonts w:eastAsia="Verdana"/>
          <w:noProof w:val="0"/>
          <w:sz w:val="28"/>
          <w:szCs w:val="28"/>
        </w:rPr>
        <w:t>măsuri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</w:t>
      </w:r>
      <w:proofErr w:type="spellStart"/>
      <w:r w:rsidRPr="006258FE">
        <w:rPr>
          <w:rFonts w:eastAsia="Verdana"/>
          <w:noProof w:val="0"/>
          <w:sz w:val="28"/>
          <w:szCs w:val="28"/>
        </w:rPr>
        <w:t>contribuie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la </w:t>
      </w:r>
      <w:proofErr w:type="spellStart"/>
      <w:r w:rsidRPr="006258FE">
        <w:rPr>
          <w:rFonts w:eastAsia="Verdana"/>
          <w:noProof w:val="0"/>
          <w:sz w:val="28"/>
          <w:szCs w:val="28"/>
        </w:rPr>
        <w:t>protecţia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</w:t>
      </w:r>
      <w:proofErr w:type="spellStart"/>
      <w:r w:rsidRPr="006258FE">
        <w:rPr>
          <w:rFonts w:eastAsia="Verdana"/>
          <w:noProof w:val="0"/>
          <w:sz w:val="28"/>
          <w:szCs w:val="28"/>
        </w:rPr>
        <w:t>mediului</w:t>
      </w:r>
      <w:proofErr w:type="spellEnd"/>
      <w:r w:rsidRPr="006258FE">
        <w:rPr>
          <w:rFonts w:eastAsia="Verdana"/>
          <w:noProof w:val="0"/>
          <w:sz w:val="28"/>
          <w:szCs w:val="28"/>
          <w:lang w:val="ro-RO"/>
        </w:rPr>
        <w:t>.</w:t>
      </w:r>
    </w:p>
    <w:p w:rsidR="005F650E" w:rsidRPr="003B2114" w:rsidRDefault="005F650E">
      <w:pPr>
        <w:rPr>
          <w:sz w:val="28"/>
          <w:szCs w:val="28"/>
        </w:rPr>
      </w:pPr>
    </w:p>
    <w:p w:rsidR="00C97F0A" w:rsidRPr="003B2114" w:rsidRDefault="00C97F0A" w:rsidP="00C97F0A">
      <w:pPr>
        <w:spacing w:line="335" w:lineRule="exact"/>
        <w:ind w:right="1" w:firstLine="567"/>
        <w:jc w:val="center"/>
        <w:rPr>
          <w:rFonts w:eastAsia="Calibri"/>
          <w:bCs/>
          <w:noProof w:val="0"/>
          <w:sz w:val="28"/>
          <w:szCs w:val="28"/>
          <w:lang w:val="ro-RO"/>
        </w:rPr>
      </w:pPr>
      <w:r w:rsidRPr="006258FE">
        <w:rPr>
          <w:rFonts w:eastAsia="Calibri"/>
          <w:bCs/>
          <w:noProof w:val="0"/>
          <w:sz w:val="28"/>
          <w:szCs w:val="28"/>
          <w:lang w:val="ro-RO"/>
        </w:rPr>
        <w:t>N</w:t>
      </w:r>
      <w:r w:rsidRPr="003B2114">
        <w:rPr>
          <w:rFonts w:eastAsia="Calibri"/>
          <w:bCs/>
          <w:noProof w:val="0"/>
          <w:sz w:val="28"/>
          <w:szCs w:val="28"/>
          <w:lang w:val="ro-RO"/>
        </w:rPr>
        <w:t>UMAI PENTRU UZ VETERINAR</w:t>
      </w:r>
    </w:p>
    <w:p w:rsidR="00C97F0A" w:rsidRPr="006258FE" w:rsidRDefault="00C97F0A" w:rsidP="00C97F0A">
      <w:pPr>
        <w:rPr>
          <w:rFonts w:ascii="Calibri" w:eastAsia="Calibri" w:hAnsi="Calibri" w:cs="Arial"/>
          <w:noProof w:val="0"/>
          <w:sz w:val="28"/>
          <w:szCs w:val="28"/>
        </w:rPr>
      </w:pPr>
    </w:p>
    <w:p w:rsidR="006258FE" w:rsidRDefault="006258FE">
      <w:pPr>
        <w:rPr>
          <w:sz w:val="28"/>
          <w:szCs w:val="28"/>
        </w:rPr>
      </w:pPr>
    </w:p>
    <w:p w:rsidR="00942F33" w:rsidRDefault="00942F33">
      <w:pPr>
        <w:rPr>
          <w:sz w:val="28"/>
          <w:szCs w:val="28"/>
        </w:rPr>
      </w:pPr>
    </w:p>
    <w:p w:rsidR="00942F33" w:rsidRDefault="009C4628">
      <w:pPr>
        <w:rPr>
          <w:color w:val="2E74B5" w:themeColor="accent1" w:themeShade="BF"/>
          <w:sz w:val="28"/>
          <w:szCs w:val="28"/>
        </w:rPr>
      </w:pPr>
      <w:hyperlink r:id="rId5" w:history="1">
        <w:r w:rsidRPr="008B4761">
          <w:rPr>
            <w:rStyle w:val="a5"/>
            <w:color w:val="034990" w:themeColor="hyperlink" w:themeShade="BF"/>
            <w:sz w:val="28"/>
            <w:szCs w:val="28"/>
          </w:rPr>
          <w:t>https://agroolkar.com.ua/ru/production/kalfostar/</w:t>
        </w:r>
      </w:hyperlink>
    </w:p>
    <w:p w:rsidR="009C4628" w:rsidRDefault="009C4628">
      <w:pPr>
        <w:rPr>
          <w:color w:val="2E74B5" w:themeColor="accent1" w:themeShade="BF"/>
          <w:sz w:val="28"/>
          <w:szCs w:val="28"/>
        </w:rPr>
      </w:pPr>
    </w:p>
    <w:p w:rsidR="009C4628" w:rsidRPr="009C4628" w:rsidRDefault="009C4628" w:rsidP="009C4628"/>
    <w:p w:rsidR="009C4628" w:rsidRPr="009C4628" w:rsidRDefault="009C4628" w:rsidP="009C4628"/>
    <w:p w:rsidR="009C4628" w:rsidRPr="009C4628" w:rsidRDefault="009C4628" w:rsidP="009C4628">
      <w:pPr>
        <w:rPr>
          <w:color w:val="00B0F0"/>
        </w:rPr>
      </w:pPr>
    </w:p>
    <w:p w:rsidR="009C4628" w:rsidRPr="009C4628" w:rsidRDefault="009C4628" w:rsidP="009C4628">
      <w:pPr>
        <w:rPr>
          <w:color w:val="00B0F0"/>
        </w:rPr>
      </w:pPr>
      <w:r w:rsidRPr="009C4628">
        <w:rPr>
          <w:lang w:val="ru-RU"/>
        </w:rPr>
        <w:t xml:space="preserve"> </w:t>
      </w:r>
      <w:bookmarkStart w:id="0" w:name="_GoBack"/>
      <w:bookmarkEnd w:id="0"/>
      <w:r w:rsidRPr="009C4628">
        <w:rPr>
          <w:lang w:val="ru-RU"/>
        </w:rPr>
        <w:drawing>
          <wp:inline distT="0" distB="0" distL="0" distR="0" wp14:anchorId="603820A2" wp14:editId="6448DBD0">
            <wp:extent cx="1072515" cy="861695"/>
            <wp:effectExtent l="0" t="0" r="0" b="0"/>
            <wp:docPr id="3" name="Рисунок 3" descr="https://agroolkar.com.ua/wp-content/uploads/2017/07/sheep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groolkar.com.ua/wp-content/uploads/2017/07/sheep-min-hov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2515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C4628">
        <w:rPr>
          <w:lang w:val="ru-RU"/>
        </w:rPr>
        <w:drawing>
          <wp:inline distT="0" distB="0" distL="0" distR="0" wp14:anchorId="5A25A928" wp14:editId="71D74144">
            <wp:extent cx="843915" cy="861695"/>
            <wp:effectExtent l="0" t="0" r="0" b="0"/>
            <wp:docPr id="4" name="Рисунок 4" descr="https://agroolkar.com.ua/wp-content/uploads/2017/07/goat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agroolkar.com.ua/wp-content/uploads/2017/07/goat-min-hov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3915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C4628">
        <w:rPr>
          <w:lang w:val="ru-RU"/>
        </w:rPr>
        <w:t xml:space="preserve"> </w:t>
      </w:r>
      <w:r w:rsidRPr="009C4628">
        <w:rPr>
          <w:lang w:val="ru-RU"/>
        </w:rPr>
        <w:drawing>
          <wp:inline distT="0" distB="0" distL="0" distR="0" wp14:anchorId="69EFB075" wp14:editId="2B5161EE">
            <wp:extent cx="1116330" cy="861695"/>
            <wp:effectExtent l="0" t="0" r="7620" b="0"/>
            <wp:docPr id="5" name="Рисунок 5" descr="https://agroolkar.com.ua/wp-content/uploads/2017/07/cow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agroolkar.com.ua/wp-content/uploads/2017/07/cow-min-hov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33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C4628">
        <w:rPr>
          <w:lang w:val="ru-RU"/>
        </w:rPr>
        <w:t xml:space="preserve"> </w:t>
      </w:r>
      <w:r w:rsidRPr="009C4628">
        <w:rPr>
          <w:lang w:val="ru-RU"/>
        </w:rPr>
        <w:drawing>
          <wp:inline distT="0" distB="0" distL="0" distR="0" wp14:anchorId="6C26B0BD" wp14:editId="2357353A">
            <wp:extent cx="1266190" cy="861695"/>
            <wp:effectExtent l="0" t="0" r="0" b="0"/>
            <wp:docPr id="6" name="Рисунок 6" descr="https://agroolkar.com.ua/wp-content/uploads/2017/07/pig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agroolkar.com.ua/wp-content/uploads/2017/07/pig-min-hov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19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C4628">
        <w:rPr>
          <w:sz w:val="22"/>
          <w:szCs w:val="20"/>
          <w:lang w:val="ru-RU"/>
        </w:rPr>
        <w:drawing>
          <wp:inline distT="0" distB="0" distL="0" distR="0" wp14:anchorId="63A1C191" wp14:editId="4F8BCD2A">
            <wp:extent cx="942975" cy="857250"/>
            <wp:effectExtent l="0" t="0" r="9525" b="0"/>
            <wp:docPr id="7" name="Рисунок 7" descr="https://agroolkar.com.ua/wp-content/uploads/2017/07/horse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groolkar.com.ua/wp-content/uploads/2017/07/horse-min-hov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4628" w:rsidRPr="009C4628" w:rsidRDefault="009C4628">
      <w:pPr>
        <w:rPr>
          <w:color w:val="2E74B5" w:themeColor="accent1" w:themeShade="BF"/>
          <w:sz w:val="28"/>
          <w:szCs w:val="28"/>
        </w:rPr>
      </w:pPr>
    </w:p>
    <w:sectPr w:rsidR="009C4628" w:rsidRPr="009C46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46E87CCC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2604E02"/>
    <w:multiLevelType w:val="hybridMultilevel"/>
    <w:tmpl w:val="B00C52C6"/>
    <w:lvl w:ilvl="0" w:tplc="FFFFFFFF">
      <w:start w:val="1"/>
      <w:numFmt w:val="bullet"/>
      <w:lvlText w:val="-"/>
      <w:lvlJc w:val="left"/>
      <w:pPr>
        <w:ind w:left="1287" w:hanging="360"/>
      </w:p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F924F47"/>
    <w:multiLevelType w:val="hybridMultilevel"/>
    <w:tmpl w:val="3F365A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AD0DED"/>
    <w:multiLevelType w:val="hybridMultilevel"/>
    <w:tmpl w:val="B90ED014"/>
    <w:lvl w:ilvl="0" w:tplc="FFFFFFFF">
      <w:start w:val="1"/>
      <w:numFmt w:val="bullet"/>
      <w:lvlText w:val="-"/>
      <w:lvlJc w:val="left"/>
      <w:pPr>
        <w:ind w:left="727" w:hanging="360"/>
      </w:pPr>
    </w:lvl>
    <w:lvl w:ilvl="1" w:tplc="04090003" w:tentative="1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724"/>
    <w:rsid w:val="00011A70"/>
    <w:rsid w:val="00086C78"/>
    <w:rsid w:val="000C0B7E"/>
    <w:rsid w:val="00233EBD"/>
    <w:rsid w:val="00234540"/>
    <w:rsid w:val="002A52DD"/>
    <w:rsid w:val="002E17D6"/>
    <w:rsid w:val="003302DE"/>
    <w:rsid w:val="003B2114"/>
    <w:rsid w:val="004D2977"/>
    <w:rsid w:val="005224EC"/>
    <w:rsid w:val="00594D5D"/>
    <w:rsid w:val="005F650E"/>
    <w:rsid w:val="006258FE"/>
    <w:rsid w:val="006D3E06"/>
    <w:rsid w:val="007D1829"/>
    <w:rsid w:val="00876B6A"/>
    <w:rsid w:val="008973B6"/>
    <w:rsid w:val="009029E4"/>
    <w:rsid w:val="00942F33"/>
    <w:rsid w:val="0095630B"/>
    <w:rsid w:val="00960CB8"/>
    <w:rsid w:val="009736B7"/>
    <w:rsid w:val="009C4628"/>
    <w:rsid w:val="00A03CAD"/>
    <w:rsid w:val="00AB3D6C"/>
    <w:rsid w:val="00B319ED"/>
    <w:rsid w:val="00C97F0A"/>
    <w:rsid w:val="00CC397A"/>
    <w:rsid w:val="00D02724"/>
    <w:rsid w:val="00D64ACC"/>
    <w:rsid w:val="00DB2EA2"/>
    <w:rsid w:val="00DE53AA"/>
    <w:rsid w:val="00DF01BD"/>
    <w:rsid w:val="00E97AE1"/>
    <w:rsid w:val="00ED6E1B"/>
    <w:rsid w:val="00F84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A96E7"/>
  <w15:chartTrackingRefBased/>
  <w15:docId w15:val="{621C86CA-88E0-4D8A-AFCA-A9009CB20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4AC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3E0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D3E06"/>
    <w:rPr>
      <w:rFonts w:ascii="Segoe UI" w:eastAsia="Times New Roman" w:hAnsi="Segoe UI" w:cs="Segoe UI"/>
      <w:noProof/>
      <w:sz w:val="18"/>
      <w:szCs w:val="18"/>
      <w:lang w:val="en-US" w:eastAsia="ru-RU"/>
    </w:rPr>
  </w:style>
  <w:style w:type="character" w:styleId="a5">
    <w:name w:val="Hyperlink"/>
    <w:basedOn w:val="a0"/>
    <w:uiPriority w:val="99"/>
    <w:unhideWhenUsed/>
    <w:rsid w:val="009C462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hyperlink" Target="https://agroolkar.com.ua/ru/production/kalfostar/" TargetMode="Externa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</TotalTime>
  <Pages>1</Pages>
  <Words>816</Words>
  <Characters>4652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20</cp:revision>
  <cp:lastPrinted>2020-10-07T09:06:00Z</cp:lastPrinted>
  <dcterms:created xsi:type="dcterms:W3CDTF">2020-08-05T06:03:00Z</dcterms:created>
  <dcterms:modified xsi:type="dcterms:W3CDTF">2025-03-21T08:25:00Z</dcterms:modified>
</cp:coreProperties>
</file>