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A42" w:rsidRPr="00340A42" w:rsidRDefault="00340A42" w:rsidP="00340A42">
      <w:pPr>
        <w:spacing w:after="0" w:line="276" w:lineRule="auto"/>
        <w:ind w:left="-850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  <w:r w:rsidRPr="00340A42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AGROCID SUPER</w:t>
      </w:r>
    </w:p>
    <w:p w:rsidR="00340A42" w:rsidRPr="00340A42" w:rsidRDefault="00340A42" w:rsidP="00340A42">
      <w:pPr>
        <w:spacing w:after="0" w:line="276" w:lineRule="auto"/>
        <w:ind w:left="-85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acidifiant</w:t>
      </w:r>
      <w:proofErr w:type="spellEnd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pentru</w:t>
      </w:r>
      <w:proofErr w:type="spellEnd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apa</w:t>
      </w:r>
      <w:proofErr w:type="spellEnd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băut</w:t>
      </w:r>
      <w:proofErr w:type="spellEnd"/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Este un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acidifiant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perfect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apă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Chiar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diluții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produsul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scade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nivelul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pH-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ului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foarte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rapid.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Scăderea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pH-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ului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apei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băut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duce la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reducerea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proliferării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coccidiilor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bacteriilor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potențial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patogen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(ex: </w:t>
      </w:r>
      <w:proofErr w:type="gram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E.coli</w:t>
      </w:r>
      <w:proofErr w:type="gram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Salmonella spp.)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precum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îmbunătățirea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digestibilității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furajului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Compoziţia</w:t>
      </w:r>
      <w:proofErr w:type="spellEnd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: </w:t>
      </w: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Un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amestec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acizi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organici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Acid lactic: &lt;5%,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Acid formic: &gt;50%, Acid propionic: &gt;10%, Acid acetic: &gt;10%.</w:t>
      </w:r>
    </w:p>
    <w:p w:rsidR="00340A42" w:rsidRDefault="00340A42" w:rsidP="00340A42">
      <w:pPr>
        <w:spacing w:after="20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Proprietăţi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AGROCID SUPER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mixtură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bază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acizi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organici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        </w:t>
      </w:r>
    </w:p>
    <w:p w:rsidR="00340A42" w:rsidRPr="00340A42" w:rsidRDefault="00340A42" w:rsidP="00340A42">
      <w:pPr>
        <w:spacing w:after="200" w:line="240" w:lineRule="auto"/>
        <w:ind w:left="-1134" w:right="-283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AGROCID SUPER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micşorează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pH-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apei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băut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astfel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</w:p>
    <w:p w:rsidR="00340A42" w:rsidRPr="00340A42" w:rsidRDefault="00340A42" w:rsidP="00340A42">
      <w:pPr>
        <w:spacing w:after="20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•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Măreşte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digestibilitatea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furajelor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</w:p>
    <w:p w:rsidR="00340A42" w:rsidRPr="00340A42" w:rsidRDefault="00340A42" w:rsidP="00340A42">
      <w:pPr>
        <w:spacing w:after="20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•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Dizolvă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depunerile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organice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</w:p>
    <w:p w:rsidR="00340A42" w:rsidRPr="00340A42" w:rsidRDefault="00340A42" w:rsidP="00340A42">
      <w:pPr>
        <w:spacing w:after="20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• Produce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decalcificarea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sistemele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adăpare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40A42" w:rsidRPr="00340A42" w:rsidRDefault="00340A42" w:rsidP="00340A42">
      <w:pPr>
        <w:spacing w:after="20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b/>
          <w:lang w:val="en-US" w:eastAsia="ru-RU"/>
        </w:rPr>
        <w:t xml:space="preserve">MOD DE ADMINISTRARE </w:t>
      </w:r>
      <w:r w:rsidRPr="00340A42">
        <w:rPr>
          <w:rFonts w:ascii="Times New Roman" w:eastAsia="Times New Roman" w:hAnsi="Times New Roman" w:cs="Times New Roman"/>
          <w:b/>
          <w:lang w:val="ro-RO" w:eastAsia="ru-RU"/>
        </w:rPr>
        <w:t xml:space="preserve">ȘI </w:t>
      </w:r>
      <w:r w:rsidRPr="00340A42">
        <w:rPr>
          <w:rFonts w:ascii="Times New Roman" w:eastAsia="Times New Roman" w:hAnsi="Times New Roman" w:cs="Times New Roman"/>
          <w:b/>
          <w:lang w:val="en-US" w:eastAsia="ru-RU"/>
        </w:rPr>
        <w:t>DOZARE:</w:t>
      </w: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proofErr w:type="gram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administrează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proofErr w:type="gram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apa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băut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păsări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porci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iepuri</w:t>
      </w:r>
      <w:proofErr w:type="spellEnd"/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 – 10 ml</w:t>
      </w: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AGROCID SUPER la </w:t>
      </w:r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10 </w:t>
      </w:r>
      <w:proofErr w:type="spellStart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litri</w:t>
      </w:r>
      <w:proofErr w:type="spellEnd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apă</w:t>
      </w:r>
      <w:proofErr w:type="spellEnd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Nu se </w:t>
      </w:r>
      <w:proofErr w:type="spellStart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administrează</w:t>
      </w:r>
      <w:proofErr w:type="spellEnd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la </w:t>
      </w:r>
      <w:proofErr w:type="spellStart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rumegătoare</w:t>
      </w:r>
      <w:proofErr w:type="spellEnd"/>
      <w:r w:rsidRPr="00340A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!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340A4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Specificaţii</w:t>
      </w:r>
      <w:proofErr w:type="spellEnd"/>
      <w:r w:rsidRPr="00340A4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: </w:t>
      </w:r>
      <w:proofErr w:type="spell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Identitate</w:t>
      </w:r>
      <w:proofErr w:type="spell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:                 </w:t>
      </w:r>
      <w:proofErr w:type="spell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lichid</w:t>
      </w:r>
      <w:proofErr w:type="spell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limpede</w:t>
      </w:r>
      <w:proofErr w:type="spell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 pH (1%):                  1,5 – 2,5,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</w:t>
      </w:r>
      <w:proofErr w:type="spell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Densitatea</w:t>
      </w:r>
      <w:proofErr w:type="spell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</w:t>
      </w:r>
      <w:proofErr w:type="gram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( 200</w:t>
      </w:r>
      <w:proofErr w:type="gram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C):   1,150 kg/l,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                       </w:t>
      </w:r>
      <w:proofErr w:type="spell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Punct</w:t>
      </w:r>
      <w:proofErr w:type="spell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de </w:t>
      </w:r>
      <w:proofErr w:type="spellStart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îngheţi</w:t>
      </w:r>
      <w:proofErr w:type="spellEnd"/>
      <w:r w:rsidRPr="00340A4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:     - 120°C</w:t>
      </w: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lang w:val="en-US" w:eastAsia="ru-RU"/>
        </w:rPr>
      </w:pPr>
      <w:r w:rsidRPr="00340A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40A42">
        <w:rPr>
          <w:rFonts w:ascii="Calibri" w:eastAsia="Times New Roman" w:hAnsi="Calibri" w:cs="Times New Roman"/>
          <w:b/>
          <w:color w:val="000000"/>
          <w:lang w:val="en-US" w:eastAsia="ru-RU"/>
        </w:rPr>
        <w:t>PRECAUȚII SPECIALE PENTRU PERSOANELE CARE FOLOSESC PRODUSUL</w:t>
      </w:r>
      <w:r w:rsidRPr="00340A42">
        <w:rPr>
          <w:rFonts w:ascii="Calibri" w:eastAsia="Times New Roman" w:hAnsi="Calibri" w:cs="Times New Roman"/>
          <w:lang w:val="en-US" w:eastAsia="ru-RU"/>
        </w:rPr>
        <w:t xml:space="preserve">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i/>
          <w:lang w:val="en-US" w:eastAsia="ru-RU"/>
        </w:rPr>
      </w:pPr>
      <w:r w:rsidRPr="00340A42">
        <w:rPr>
          <w:rFonts w:ascii="Calibri" w:eastAsia="Times New Roman" w:hAnsi="Calibri" w:cs="Times New Roman"/>
          <w:lang w:val="en-US" w:eastAsia="ru-RU"/>
        </w:rPr>
        <w:t xml:space="preserve"> -</w:t>
      </w:r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A nu se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lăsa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la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îndemâna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copiilor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i/>
          <w:lang w:val="en-US" w:eastAsia="ru-RU"/>
        </w:rPr>
      </w:pPr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- 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Cauzează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arsuri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b/>
          <w:i/>
          <w:lang w:val="en-US" w:eastAsia="ru-RU"/>
        </w:rPr>
      </w:pPr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- 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Purtați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îmbrăcăminte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de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protecție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b/>
          <w:i/>
          <w:lang w:val="en-US" w:eastAsia="ru-RU"/>
        </w:rPr>
        <w:t>mănuși</w:t>
      </w:r>
      <w:proofErr w:type="spellEnd"/>
      <w:r w:rsidRPr="00340A42">
        <w:rPr>
          <w:rFonts w:ascii="Calibri" w:eastAsia="Times New Roman" w:hAnsi="Calibri" w:cs="Times New Roman"/>
          <w:b/>
          <w:i/>
          <w:lang w:val="en-US" w:eastAsia="ru-RU"/>
        </w:rPr>
        <w:t xml:space="preserve">, </w:t>
      </w:r>
      <w:proofErr w:type="spellStart"/>
      <w:r w:rsidRPr="00340A42">
        <w:rPr>
          <w:rFonts w:ascii="Calibri" w:eastAsia="Times New Roman" w:hAnsi="Calibri" w:cs="Times New Roman"/>
          <w:b/>
          <w:i/>
          <w:lang w:val="en-US" w:eastAsia="ru-RU"/>
        </w:rPr>
        <w:t>protejați</w:t>
      </w:r>
      <w:proofErr w:type="spellEnd"/>
      <w:r w:rsidRPr="00340A42">
        <w:rPr>
          <w:rFonts w:ascii="Calibri" w:eastAsia="Times New Roman" w:hAnsi="Calibri" w:cs="Times New Roman"/>
          <w:b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b/>
          <w:i/>
          <w:lang w:val="en-US" w:eastAsia="ru-RU"/>
        </w:rPr>
        <w:t>ochii</w:t>
      </w:r>
      <w:proofErr w:type="spellEnd"/>
      <w:r w:rsidRPr="00340A42">
        <w:rPr>
          <w:rFonts w:ascii="Calibri" w:eastAsia="Times New Roman" w:hAnsi="Calibri" w:cs="Times New Roman"/>
          <w:b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b/>
          <w:i/>
          <w:lang w:val="en-US" w:eastAsia="ru-RU"/>
        </w:rPr>
        <w:t>și</w:t>
      </w:r>
      <w:proofErr w:type="spellEnd"/>
      <w:r w:rsidRPr="00340A42">
        <w:rPr>
          <w:rFonts w:ascii="Calibri" w:eastAsia="Times New Roman" w:hAnsi="Calibri" w:cs="Times New Roman"/>
          <w:b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b/>
          <w:i/>
          <w:lang w:val="en-US" w:eastAsia="ru-RU"/>
        </w:rPr>
        <w:t>fața</w:t>
      </w:r>
      <w:proofErr w:type="spellEnd"/>
      <w:r w:rsidRPr="00340A42">
        <w:rPr>
          <w:rFonts w:ascii="Calibri" w:eastAsia="Times New Roman" w:hAnsi="Calibri" w:cs="Times New Roman"/>
          <w:b/>
          <w:i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i/>
          <w:lang w:val="en-US" w:eastAsia="ru-RU"/>
        </w:rPr>
      </w:pPr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-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În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caz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de contact cu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ochii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,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clătiți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imediat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cu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apă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din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abundență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și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apelaţi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la medic.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-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Îmbrăcămintea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contaminată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trebuie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imediat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 xml:space="preserve"> 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schimbată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>/</w:t>
      </w:r>
      <w:proofErr w:type="spellStart"/>
      <w:r w:rsidRPr="00340A42">
        <w:rPr>
          <w:rFonts w:ascii="Calibri" w:eastAsia="Times New Roman" w:hAnsi="Calibri" w:cs="Times New Roman"/>
          <w:i/>
          <w:lang w:val="en-US" w:eastAsia="ru-RU"/>
        </w:rPr>
        <w:t>aruncată</w:t>
      </w:r>
      <w:proofErr w:type="spellEnd"/>
      <w:r w:rsidRPr="00340A42">
        <w:rPr>
          <w:rFonts w:ascii="Calibri" w:eastAsia="Times New Roman" w:hAnsi="Calibri" w:cs="Times New Roman"/>
          <w:i/>
          <w:lang w:val="en-US" w:eastAsia="ru-RU"/>
        </w:rPr>
        <w:t>.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Times New Roman" w:eastAsia="Times New Roman" w:hAnsi="Times New Roman" w:cs="Times New Roman"/>
          <w:i/>
          <w:lang w:val="en-US" w:eastAsia="ru-RU"/>
        </w:rPr>
      </w:pPr>
    </w:p>
    <w:p w:rsid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lang w:val="en-US" w:eastAsia="ru-RU"/>
        </w:rPr>
      </w:pPr>
      <w:r w:rsidRPr="00340A42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Pr="00340A42">
        <w:rPr>
          <w:rFonts w:ascii="Times New Roman" w:eastAsia="Times New Roman" w:hAnsi="Times New Roman" w:cs="Times New Roman"/>
          <w:b/>
          <w:lang w:val="en-US" w:eastAsia="ru-RU"/>
        </w:rPr>
        <w:t>Producător</w:t>
      </w:r>
      <w:proofErr w:type="spellEnd"/>
      <w:r w:rsidRPr="00340A42">
        <w:rPr>
          <w:rFonts w:ascii="Times New Roman" w:eastAsia="Times New Roman" w:hAnsi="Times New Roman" w:cs="Times New Roman"/>
          <w:b/>
          <w:lang w:val="en-US" w:eastAsia="ru-RU"/>
        </w:rPr>
        <w:t>:</w:t>
      </w:r>
      <w:r w:rsidRPr="00340A42">
        <w:rPr>
          <w:rFonts w:ascii="Times New Roman" w:eastAsia="Times New Roman" w:hAnsi="Times New Roman" w:cs="Times New Roman"/>
          <w:lang w:val="en-US" w:eastAsia="ru-RU"/>
        </w:rPr>
        <w:t xml:space="preserve"> CID LINES BV- The Professional Hygiene Company, </w:t>
      </w:r>
      <w:proofErr w:type="spellStart"/>
      <w:r w:rsidRPr="00340A42">
        <w:rPr>
          <w:rFonts w:ascii="Times New Roman" w:eastAsia="Times New Roman" w:hAnsi="Times New Roman" w:cs="Times New Roman"/>
          <w:lang w:val="en-US" w:eastAsia="ru-RU"/>
        </w:rPr>
        <w:t>Belgia</w:t>
      </w:r>
      <w:proofErr w:type="spellEnd"/>
      <w:r w:rsidRPr="00340A42">
        <w:rPr>
          <w:rFonts w:ascii="Calibri" w:eastAsia="Times New Roman" w:hAnsi="Calibri" w:cs="Times New Roman"/>
          <w:lang w:val="en-US" w:eastAsia="ru-RU"/>
        </w:rPr>
        <w:t xml:space="preserve">. </w:t>
      </w:r>
    </w:p>
    <w:p w:rsidR="00340A42" w:rsidRPr="00340A42" w:rsidRDefault="00340A42" w:rsidP="00340A42">
      <w:pPr>
        <w:spacing w:after="0" w:line="240" w:lineRule="auto"/>
        <w:ind w:left="-1134" w:right="-283"/>
        <w:rPr>
          <w:rFonts w:ascii="Calibri" w:eastAsia="Times New Roman" w:hAnsi="Calibri" w:cs="Times New Roman"/>
          <w:lang w:val="en-US" w:eastAsia="ru-RU"/>
        </w:rPr>
      </w:pPr>
      <w:bookmarkStart w:id="0" w:name="_GoBack"/>
      <w:bookmarkEnd w:id="0"/>
      <w:proofErr w:type="spellStart"/>
      <w:r w:rsidRPr="00340A42">
        <w:rPr>
          <w:rFonts w:ascii="Times New Roman" w:eastAsia="Times New Roman" w:hAnsi="Times New Roman" w:cs="Times New Roman"/>
          <w:b/>
          <w:lang w:val="en-US" w:eastAsia="ru-RU"/>
        </w:rPr>
        <w:t>Distribuitor</w:t>
      </w:r>
      <w:proofErr w:type="spellEnd"/>
      <w:r w:rsidRPr="00340A42">
        <w:rPr>
          <w:rFonts w:ascii="Times New Roman" w:eastAsia="Times New Roman" w:hAnsi="Times New Roman" w:cs="Times New Roman"/>
          <w:lang w:val="en-US" w:eastAsia="ru-RU"/>
        </w:rPr>
        <w:t>:  S.A. “</w:t>
      </w:r>
      <w:proofErr w:type="spellStart"/>
      <w:r w:rsidRPr="00340A42">
        <w:rPr>
          <w:rFonts w:ascii="Times New Roman" w:eastAsia="Times New Roman" w:hAnsi="Times New Roman" w:cs="Times New Roman"/>
          <w:lang w:val="en-US" w:eastAsia="ru-RU"/>
        </w:rPr>
        <w:t>Farmavet</w:t>
      </w:r>
      <w:proofErr w:type="spellEnd"/>
      <w:r w:rsidRPr="00340A42">
        <w:rPr>
          <w:rFonts w:ascii="Times New Roman" w:eastAsia="Times New Roman" w:hAnsi="Times New Roman" w:cs="Times New Roman"/>
          <w:lang w:val="en-US" w:eastAsia="ru-RU"/>
        </w:rPr>
        <w:t xml:space="preserve">”, </w:t>
      </w:r>
      <w:proofErr w:type="spellStart"/>
      <w:r w:rsidRPr="00340A42">
        <w:rPr>
          <w:rFonts w:ascii="Times New Roman" w:eastAsia="Times New Roman" w:hAnsi="Times New Roman" w:cs="Times New Roman"/>
          <w:lang w:val="en-US" w:eastAsia="ru-RU"/>
        </w:rPr>
        <w:t>Republica</w:t>
      </w:r>
      <w:proofErr w:type="spellEnd"/>
      <w:r w:rsidRPr="00340A42">
        <w:rPr>
          <w:rFonts w:ascii="Times New Roman" w:eastAsia="Times New Roman" w:hAnsi="Times New Roman" w:cs="Times New Roman"/>
          <w:lang w:val="en-US" w:eastAsia="ru-RU"/>
        </w:rPr>
        <w:t xml:space="preserve"> Moldova, str. </w:t>
      </w:r>
      <w:proofErr w:type="spellStart"/>
      <w:r w:rsidRPr="00340A42">
        <w:rPr>
          <w:rFonts w:ascii="Times New Roman" w:eastAsia="Times New Roman" w:hAnsi="Times New Roman" w:cs="Times New Roman"/>
          <w:lang w:val="en-US" w:eastAsia="ru-RU"/>
        </w:rPr>
        <w:t>Petricani</w:t>
      </w:r>
      <w:proofErr w:type="spellEnd"/>
      <w:r w:rsidRPr="00340A42">
        <w:rPr>
          <w:rFonts w:ascii="Times New Roman" w:eastAsia="Times New Roman" w:hAnsi="Times New Roman" w:cs="Times New Roman"/>
          <w:lang w:val="en-US" w:eastAsia="ru-RU"/>
        </w:rPr>
        <w:t xml:space="preserve"> 198, tel.  31-72-67</w:t>
      </w:r>
      <w:r w:rsidRPr="00340A42">
        <w:rPr>
          <w:rFonts w:ascii="Times New Roman" w:eastAsia="Times New Roman" w:hAnsi="Times New Roman" w:cs="Times New Roman"/>
          <w:lang w:val="ro-RO" w:eastAsia="ru-RU"/>
        </w:rPr>
        <w:t xml:space="preserve">; </w:t>
      </w:r>
      <w:r w:rsidRPr="00340A42">
        <w:rPr>
          <w:rFonts w:ascii="Times New Roman" w:eastAsia="Times New Roman" w:hAnsi="Times New Roman" w:cs="Times New Roman"/>
          <w:lang w:val="en-US" w:eastAsia="ru-RU"/>
        </w:rPr>
        <w:t>31-72-68; 99-92-89</w:t>
      </w:r>
    </w:p>
    <w:p w:rsidR="005F650E" w:rsidRPr="00340A42" w:rsidRDefault="005F650E" w:rsidP="00340A42"/>
    <w:sectPr w:rsidR="005F650E" w:rsidRPr="00340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A8"/>
    <w:rsid w:val="0006598D"/>
    <w:rsid w:val="001F12D8"/>
    <w:rsid w:val="002C3D60"/>
    <w:rsid w:val="003003AD"/>
    <w:rsid w:val="00340A42"/>
    <w:rsid w:val="005F650E"/>
    <w:rsid w:val="007D1829"/>
    <w:rsid w:val="00C81BA8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6594"/>
  <w15:chartTrackingRefBased/>
  <w15:docId w15:val="{26404796-41D8-43D4-92BA-9CC189BF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2025-04-08T13:32:00Z</dcterms:created>
  <dcterms:modified xsi:type="dcterms:W3CDTF">2025-04-08T13:33:00Z</dcterms:modified>
</cp:coreProperties>
</file>