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D8E" w:rsidRDefault="00AD0D8E" w:rsidP="00AD0D8E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D264D2">
        <w:rPr>
          <w:rFonts w:ascii="Times New Roman" w:hAnsi="Times New Roman" w:cs="Times New Roman"/>
          <w:b/>
          <w:sz w:val="40"/>
          <w:szCs w:val="40"/>
          <w:lang w:val="en-US"/>
        </w:rPr>
        <w:t>PREMIX PENTRU PURCEI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 1%</w:t>
      </w:r>
    </w:p>
    <w:p w:rsidR="00AD0D8E" w:rsidRPr="00D264D2" w:rsidRDefault="00AD0D8E" w:rsidP="00AD0D8E">
      <w:pPr>
        <w:rPr>
          <w:rFonts w:ascii="Times New Roman" w:hAnsi="Times New Roman" w:cs="Times New Roman"/>
          <w:b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         </w:t>
      </w:r>
      <w:r w:rsidRPr="00D264D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V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>ÎRSTA DE LA 4</w:t>
      </w:r>
      <w:r w:rsidRPr="00D264D2">
        <w:rPr>
          <w:rFonts w:ascii="Times New Roman" w:hAnsi="Times New Roman" w:cs="Times New Roman"/>
          <w:b/>
          <w:sz w:val="32"/>
          <w:szCs w:val="32"/>
          <w:lang w:val="ro-RO"/>
        </w:rPr>
        <w:t xml:space="preserve"> LUNI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 xml:space="preserve"> 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Premixul dat este un adaos in rația zilnică pentru p</w:t>
      </w:r>
      <w:r>
        <w:rPr>
          <w:rFonts w:ascii="Times New Roman" w:hAnsi="Times New Roman" w:cs="Times New Roman"/>
          <w:sz w:val="24"/>
          <w:szCs w:val="24"/>
          <w:lang w:val="ro-RO"/>
        </w:rPr>
        <w:t>urcei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în scopul de  a asigura o alimentare balansată.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compoziția premixului sunt prezente vitamine, minerale, antioxidanți.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Acest produs nu conține produse modificate genetic.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Produsul este prezentat sub forma de praf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culoare cafenie deschisă, fără 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miros insolubil în apă.</w:t>
      </w:r>
    </w:p>
    <w:p w:rsidR="00AD0D8E" w:rsidRDefault="00AD0D8E" w:rsidP="00AD0D8E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Este ambalat în saci de hîrtie în cîteva straturi cîte </w:t>
      </w:r>
      <w:smartTag w:uri="urn:schemas-microsoft-com:office:smarttags" w:element="metricconverter">
        <w:smartTagPr>
          <w:attr w:name="ProductID" w:val="20 kg"/>
        </w:smartTagPr>
        <w:r w:rsidRPr="005D5A64">
          <w:rPr>
            <w:rFonts w:ascii="Times New Roman" w:hAnsi="Times New Roman" w:cs="Times New Roman"/>
            <w:sz w:val="24"/>
            <w:szCs w:val="24"/>
            <w:lang w:val="ro-RO"/>
          </w:rPr>
          <w:t>20 kg și pachete 1 kg.</w:t>
        </w:r>
      </w:smartTag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:rsidR="00AD0D8E" w:rsidRPr="005D5A64" w:rsidRDefault="00AD0D8E" w:rsidP="00AD0D8E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1596"/>
        <w:gridCol w:w="1701"/>
      </w:tblGrid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Compoziția produsului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Unit. De măs.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Cantitatea</w:t>
            </w:r>
          </w:p>
        </w:tc>
      </w:tr>
      <w:tr w:rsidR="00AD0D8E" w:rsidRPr="005D5A64" w:rsidTr="00745E4A">
        <w:trPr>
          <w:trHeight w:val="325"/>
        </w:trPr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Fosfor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4,0</w:t>
            </w:r>
          </w:p>
        </w:tc>
      </w:tr>
      <w:tr w:rsidR="00AD0D8E" w:rsidRPr="005D5A64" w:rsidTr="00745E4A">
        <w:trPr>
          <w:trHeight w:val="375"/>
        </w:trPr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Calciu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7,0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A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630 000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D3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120 000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Vit.E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2 400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K3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B2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B6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B12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1 600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B3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B5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2 000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H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Bc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Lizin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3,0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Metionin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Zinc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Fier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3 000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Mangan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2 500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Cupru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Iod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Cobalt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Seleniu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Sodiu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5,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Magnesiu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2,5</w:t>
            </w:r>
          </w:p>
        </w:tc>
      </w:tr>
      <w:tr w:rsidR="00AD0D8E" w:rsidRPr="005D5A64" w:rsidTr="00745E4A">
        <w:tc>
          <w:tcPr>
            <w:tcW w:w="3818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Antioxidant</w:t>
            </w:r>
          </w:p>
        </w:tc>
        <w:tc>
          <w:tcPr>
            <w:tcW w:w="1596" w:type="dxa"/>
          </w:tcPr>
          <w:p w:rsidR="00AD0D8E" w:rsidRPr="005D5A64" w:rsidRDefault="00AD0D8E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</w:t>
            </w:r>
          </w:p>
        </w:tc>
        <w:tc>
          <w:tcPr>
            <w:tcW w:w="1701" w:type="dxa"/>
          </w:tcPr>
          <w:p w:rsidR="00AD0D8E" w:rsidRPr="005D5A64" w:rsidRDefault="00AD0D8E" w:rsidP="00745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400+180</w:t>
            </w:r>
          </w:p>
        </w:tc>
      </w:tr>
    </w:tbl>
    <w:p w:rsidR="00AD0D8E" w:rsidRPr="005D5A64" w:rsidRDefault="00AD0D8E" w:rsidP="00AD0D8E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AD0D8E" w:rsidRPr="005D5A64" w:rsidRDefault="00AD0D8E" w:rsidP="00AD0D8E">
      <w:pPr>
        <w:jc w:val="center"/>
        <w:rPr>
          <w:rFonts w:ascii="Times New Roman" w:hAnsi="Times New Roman" w:cs="Times New Roman"/>
          <w:sz w:val="24"/>
          <w:szCs w:val="24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br w:type="textWrapping" w:clear="all"/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Fiecare sac este marca de etichetă,  în care se indică compoziția premixului, condiții și termenul de păstrare, masa netto, data producerii, numărul de serie, firma producătoare.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se păstrează la temperatura de la minus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pînă la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la loc uscat ferit de umiditate și razele solare. 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Termenul de valabilitate a produsului – 9 luni din ziua fabricării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Nu se va folosi după expirarea termenului de valabilitate.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Utilizarea: Premixul se folosește pentru îmbogățirea rației alimentare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purcei î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n faza de </w:t>
      </w:r>
      <w:r>
        <w:rPr>
          <w:rFonts w:ascii="Times New Roman" w:hAnsi="Times New Roman" w:cs="Times New Roman"/>
          <w:sz w:val="24"/>
          <w:szCs w:val="24"/>
          <w:lang w:val="ro-RO"/>
        </w:rPr>
        <w:t>îngrășare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 cu vitamine, minerale.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Se va introduce în rația alimentară în proporție de </w:t>
      </w: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% la hrana. 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doza recomandată produsul nu provoacă reacții adverse si complicații.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Este compatibil cu produse medicamentoase și cu alte adaosuri alimentare.</w:t>
      </w:r>
    </w:p>
    <w:p w:rsidR="00AD0D8E" w:rsidRPr="005D5A64" w:rsidRDefault="00AD0D8E" w:rsidP="00AD0D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Contraindicații: Nu sunt</w:t>
      </w:r>
    </w:p>
    <w:p w:rsidR="00AD0D8E" w:rsidRPr="005D5A64" w:rsidRDefault="00AD0D8E" w:rsidP="00AD0D8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primit după administrarea premixului </w:t>
      </w:r>
      <w:r>
        <w:rPr>
          <w:rFonts w:ascii="Times New Roman" w:hAnsi="Times New Roman" w:cs="Times New Roman"/>
          <w:sz w:val="24"/>
          <w:szCs w:val="24"/>
          <w:lang w:val="ro-RO"/>
        </w:rPr>
        <w:t>pentru purcei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la îngrășat 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se poate de folosit în alimentare. </w:t>
      </w:r>
    </w:p>
    <w:p w:rsidR="00AD0D8E" w:rsidRDefault="00AD0D8E" w:rsidP="00AD0D8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D0D8E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,Cehia</w:t>
      </w:r>
      <w:proofErr w:type="spellEnd"/>
    </w:p>
    <w:p w:rsidR="00AD0D8E" w:rsidRDefault="00AD0D8E" w:rsidP="00AD0D8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D0D8E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AD0D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AD0D8E" w:rsidRDefault="00AD0D8E" w:rsidP="00AD0D8E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76E"/>
    <w:rsid w:val="0006598D"/>
    <w:rsid w:val="001F12D8"/>
    <w:rsid w:val="002C3D60"/>
    <w:rsid w:val="003003AD"/>
    <w:rsid w:val="005F650E"/>
    <w:rsid w:val="0079376E"/>
    <w:rsid w:val="007D1829"/>
    <w:rsid w:val="00AD0D8E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A6267-8212-4836-B551-B7C2D23D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D8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2025-04-08T13:41:00Z</dcterms:created>
  <dcterms:modified xsi:type="dcterms:W3CDTF">2025-04-08T13:42:00Z</dcterms:modified>
</cp:coreProperties>
</file>